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3032D" w14:textId="77777777" w:rsidR="006700B0" w:rsidRPr="00F0342F" w:rsidRDefault="006700B0" w:rsidP="006700B0">
      <w:pPr>
        <w:ind w:left="-720"/>
        <w:rPr>
          <w:rFonts w:ascii="Times New Roman" w:hAnsi="Times New Roman" w:cs="Times New Roman"/>
          <w:b/>
          <w:bCs/>
          <w:sz w:val="36"/>
          <w:szCs w:val="36"/>
        </w:rPr>
      </w:pPr>
      <w:r w:rsidRPr="00F0342F">
        <w:rPr>
          <w:rFonts w:ascii="Times New Roman" w:hAnsi="Times New Roman" w:cs="Times New Roman"/>
          <w:b/>
          <w:bCs/>
          <w:sz w:val="36"/>
          <w:szCs w:val="36"/>
        </w:rPr>
        <w:t>MEMORANDUM</w:t>
      </w:r>
    </w:p>
    <w:p w14:paraId="29ADB4A8" w14:textId="77777777" w:rsidR="006700B0" w:rsidRPr="00F0342F" w:rsidRDefault="006700B0" w:rsidP="006700B0">
      <w:pPr>
        <w:ind w:left="-720"/>
        <w:rPr>
          <w:rFonts w:ascii="Times New Roman" w:hAnsi="Times New Roman" w:cs="Times New Roman"/>
        </w:rPr>
      </w:pPr>
    </w:p>
    <w:p w14:paraId="20DCBE56" w14:textId="77777777" w:rsidR="00274850" w:rsidRPr="00F0342F" w:rsidRDefault="00274850" w:rsidP="00274850">
      <w:pPr>
        <w:tabs>
          <w:tab w:val="left" w:pos="360"/>
        </w:tabs>
        <w:spacing w:after="120"/>
        <w:ind w:left="-720"/>
        <w:rPr>
          <w:rFonts w:ascii="Times New Roman" w:hAnsi="Times New Roman" w:cs="Times New Roman"/>
        </w:rPr>
      </w:pPr>
      <w:r w:rsidRPr="00F0342F">
        <w:rPr>
          <w:rFonts w:ascii="Times New Roman" w:hAnsi="Times New Roman" w:cs="Times New Roman"/>
          <w:b/>
          <w:bCs/>
        </w:rPr>
        <w:t>TO:</w:t>
      </w:r>
      <w:r w:rsidRPr="00F0342F">
        <w:rPr>
          <w:rFonts w:ascii="Times New Roman" w:hAnsi="Times New Roman" w:cs="Times New Roman"/>
        </w:rPr>
        <w:t xml:space="preserve"> </w:t>
      </w:r>
      <w:r w:rsidRPr="00F0342F">
        <w:rPr>
          <w:rFonts w:ascii="Times New Roman" w:hAnsi="Times New Roman" w:cs="Times New Roman"/>
        </w:rPr>
        <w:tab/>
        <w:t>RPBCWD Board of Managers</w:t>
      </w:r>
    </w:p>
    <w:p w14:paraId="4F7EA99B" w14:textId="77777777" w:rsidR="00274850" w:rsidRPr="00F0342F" w:rsidRDefault="00274850" w:rsidP="00274850">
      <w:pPr>
        <w:tabs>
          <w:tab w:val="left" w:pos="360"/>
        </w:tabs>
        <w:spacing w:after="120"/>
        <w:ind w:left="-720"/>
        <w:rPr>
          <w:rFonts w:ascii="Times New Roman" w:hAnsi="Times New Roman" w:cs="Times New Roman"/>
        </w:rPr>
      </w:pPr>
      <w:r w:rsidRPr="00F0342F">
        <w:rPr>
          <w:rFonts w:ascii="Times New Roman" w:hAnsi="Times New Roman" w:cs="Times New Roman"/>
          <w:b/>
          <w:bCs/>
        </w:rPr>
        <w:t>FROM:</w:t>
      </w:r>
      <w:r w:rsidRPr="00F0342F">
        <w:rPr>
          <w:rFonts w:ascii="Times New Roman" w:hAnsi="Times New Roman" w:cs="Times New Roman"/>
        </w:rPr>
        <w:t xml:space="preserve"> </w:t>
      </w:r>
      <w:r w:rsidRPr="00F0342F">
        <w:rPr>
          <w:rFonts w:ascii="Times New Roman" w:hAnsi="Times New Roman" w:cs="Times New Roman"/>
        </w:rPr>
        <w:tab/>
        <w:t>Joshua Maxwell – Water Resources Coordinator</w:t>
      </w:r>
    </w:p>
    <w:p w14:paraId="6CC20656" w14:textId="2D672CB5" w:rsidR="006700B0" w:rsidRPr="00F0342F" w:rsidRDefault="00274850" w:rsidP="00274850">
      <w:pPr>
        <w:tabs>
          <w:tab w:val="left" w:pos="360"/>
        </w:tabs>
        <w:spacing w:after="120"/>
        <w:ind w:left="-720"/>
        <w:rPr>
          <w:rFonts w:ascii="Times New Roman" w:hAnsi="Times New Roman" w:cs="Times New Roman"/>
        </w:rPr>
      </w:pPr>
      <w:r w:rsidRPr="00F0342F">
        <w:rPr>
          <w:rFonts w:ascii="Times New Roman" w:hAnsi="Times New Roman" w:cs="Times New Roman"/>
          <w:b/>
          <w:bCs/>
        </w:rPr>
        <w:t>DATE:</w:t>
      </w:r>
      <w:r w:rsidRPr="00F0342F">
        <w:rPr>
          <w:rFonts w:ascii="Times New Roman" w:hAnsi="Times New Roman" w:cs="Times New Roman"/>
        </w:rPr>
        <w:t xml:space="preserve"> </w:t>
      </w:r>
      <w:r w:rsidRPr="00F0342F">
        <w:rPr>
          <w:rFonts w:ascii="Times New Roman" w:hAnsi="Times New Roman" w:cs="Times New Roman"/>
        </w:rPr>
        <w:tab/>
        <w:t xml:space="preserve">March </w:t>
      </w:r>
      <w:r w:rsidR="00FA73D5">
        <w:rPr>
          <w:rFonts w:ascii="Times New Roman" w:hAnsi="Times New Roman" w:cs="Times New Roman"/>
        </w:rPr>
        <w:t>6</w:t>
      </w:r>
      <w:r w:rsidR="0037231B" w:rsidRPr="00F0342F">
        <w:rPr>
          <w:rFonts w:ascii="Times New Roman" w:hAnsi="Times New Roman" w:cs="Times New Roman"/>
        </w:rPr>
        <w:t>th</w:t>
      </w:r>
      <w:r w:rsidRPr="00F0342F">
        <w:rPr>
          <w:rFonts w:ascii="Times New Roman" w:hAnsi="Times New Roman" w:cs="Times New Roman"/>
        </w:rPr>
        <w:t>, 202</w:t>
      </w:r>
      <w:r w:rsidR="00FA73D5">
        <w:rPr>
          <w:rFonts w:ascii="Times New Roman" w:hAnsi="Times New Roman" w:cs="Times New Roman"/>
        </w:rPr>
        <w:t>4</w:t>
      </w:r>
    </w:p>
    <w:p w14:paraId="6A7A0ED2" w14:textId="0A5C5994" w:rsidR="006700B0" w:rsidRPr="00F0342F" w:rsidRDefault="006700B0" w:rsidP="006700B0">
      <w:pPr>
        <w:tabs>
          <w:tab w:val="left" w:pos="360"/>
        </w:tabs>
        <w:spacing w:after="120"/>
        <w:ind w:left="-720"/>
        <w:rPr>
          <w:rFonts w:ascii="Times New Roman" w:hAnsi="Times New Roman" w:cs="Times New Roman"/>
        </w:rPr>
      </w:pPr>
      <w:r w:rsidRPr="00F0342F">
        <w:rPr>
          <w:rFonts w:ascii="Times New Roman" w:hAnsi="Times New Roman" w:cs="Times New Roman"/>
          <w:b/>
          <w:bCs/>
        </w:rPr>
        <w:t>RE:</w:t>
      </w:r>
      <w:r w:rsidRPr="00F0342F">
        <w:rPr>
          <w:rFonts w:ascii="Times New Roman" w:hAnsi="Times New Roman" w:cs="Times New Roman"/>
        </w:rPr>
        <w:t xml:space="preserve"> </w:t>
      </w:r>
      <w:r w:rsidRPr="00F0342F">
        <w:rPr>
          <w:rFonts w:ascii="Times New Roman" w:hAnsi="Times New Roman" w:cs="Times New Roman"/>
        </w:rPr>
        <w:tab/>
      </w:r>
      <w:r w:rsidR="00FC1E4F" w:rsidRPr="00F0342F">
        <w:rPr>
          <w:rFonts w:ascii="Times New Roman" w:hAnsi="Times New Roman" w:cs="Times New Roman"/>
        </w:rPr>
        <w:t>202</w:t>
      </w:r>
      <w:r w:rsidR="00FA73D5">
        <w:rPr>
          <w:rFonts w:ascii="Times New Roman" w:hAnsi="Times New Roman" w:cs="Times New Roman"/>
        </w:rPr>
        <w:t>4</w:t>
      </w:r>
      <w:r w:rsidR="00FC1E4F" w:rsidRPr="00F0342F">
        <w:rPr>
          <w:rFonts w:ascii="Times New Roman" w:hAnsi="Times New Roman" w:cs="Times New Roman"/>
        </w:rPr>
        <w:t xml:space="preserve"> </w:t>
      </w:r>
      <w:r w:rsidR="00274850" w:rsidRPr="00F0342F">
        <w:rPr>
          <w:rFonts w:ascii="Times New Roman" w:hAnsi="Times New Roman" w:cs="Times New Roman"/>
        </w:rPr>
        <w:t>RPBCWD Lake Vegetation Management</w:t>
      </w:r>
    </w:p>
    <w:p w14:paraId="7C7808A0" w14:textId="23EFD54B" w:rsidR="00274850" w:rsidRDefault="00274850" w:rsidP="006700B0">
      <w:pPr>
        <w:tabs>
          <w:tab w:val="left" w:pos="360"/>
        </w:tabs>
        <w:spacing w:after="120"/>
        <w:ind w:left="-720"/>
      </w:pPr>
    </w:p>
    <w:p w14:paraId="00116021" w14:textId="476376D7" w:rsidR="005D563B" w:rsidRPr="0095420F" w:rsidRDefault="00274850" w:rsidP="004C5A5B">
      <w:pPr>
        <w:pStyle w:val="NormalWeb"/>
        <w:shd w:val="clear" w:color="auto" w:fill="FFFFFF"/>
        <w:spacing w:before="0" w:beforeAutospacing="0" w:after="165" w:afterAutospacing="0"/>
        <w:rPr>
          <w:color w:val="333333"/>
          <w:shd w:val="clear" w:color="auto" w:fill="FFFFFF"/>
        </w:rPr>
      </w:pPr>
      <w:r w:rsidRPr="0095420F">
        <w:t xml:space="preserve">As part of the RPBCWD 10-Year Management Plan, </w:t>
      </w:r>
      <w:r w:rsidR="00791E2B" w:rsidRPr="0095420F">
        <w:t>the District manage</w:t>
      </w:r>
      <w:r w:rsidR="00227847" w:rsidRPr="0095420F">
        <w:t>s</w:t>
      </w:r>
      <w:r w:rsidR="00791E2B" w:rsidRPr="0095420F">
        <w:t xml:space="preserve"> aquatic invasive vegetation to improve water quality and the </w:t>
      </w:r>
      <w:r w:rsidR="008774BA" w:rsidRPr="0095420F">
        <w:t xml:space="preserve">overall </w:t>
      </w:r>
      <w:r w:rsidR="00791E2B" w:rsidRPr="0095420F">
        <w:t>ecological health of lakes.</w:t>
      </w:r>
      <w:r w:rsidR="00D41B5E" w:rsidRPr="0095420F">
        <w:t xml:space="preserve"> The </w:t>
      </w:r>
      <w:r w:rsidR="00CA517E" w:rsidRPr="0095420F">
        <w:t>district</w:t>
      </w:r>
      <w:r w:rsidR="00D41B5E" w:rsidRPr="0095420F">
        <w:t xml:space="preserve"> will</w:t>
      </w:r>
      <w:r w:rsidR="00791E2B" w:rsidRPr="0095420F">
        <w:t xml:space="preserve"> </w:t>
      </w:r>
      <w:r w:rsidR="00D41B5E" w:rsidRPr="0095420F">
        <w:t xml:space="preserve">continue </w:t>
      </w:r>
      <w:r w:rsidR="006C3461" w:rsidRPr="0095420F">
        <w:t xml:space="preserve">to conduct comprehensive </w:t>
      </w:r>
      <w:r w:rsidR="00D41B5E" w:rsidRPr="0095420F">
        <w:t xml:space="preserve">vegetation monitoring </w:t>
      </w:r>
      <w:r w:rsidR="006C3461" w:rsidRPr="0095420F">
        <w:t xml:space="preserve">and analysis to guide </w:t>
      </w:r>
      <w:r w:rsidR="00D41B5E" w:rsidRPr="0095420F">
        <w:t xml:space="preserve">management </w:t>
      </w:r>
      <w:r w:rsidR="007A6AE5" w:rsidRPr="0095420F">
        <w:t>activities</w:t>
      </w:r>
      <w:r w:rsidR="006C3461" w:rsidRPr="0095420F">
        <w:t xml:space="preserve">. Management activities </w:t>
      </w:r>
      <w:r w:rsidR="00634AB3" w:rsidRPr="0095420F">
        <w:t xml:space="preserve">will follow all product specifications and will </w:t>
      </w:r>
      <w:r w:rsidR="006C3461" w:rsidRPr="0095420F">
        <w:t>be consistent</w:t>
      </w:r>
      <w:r w:rsidR="00D41B5E" w:rsidRPr="0095420F">
        <w:t xml:space="preserve"> with </w:t>
      </w:r>
      <w:r w:rsidR="00202949" w:rsidRPr="0095420F">
        <w:t>state Department of Natural Resources-</w:t>
      </w:r>
      <w:r w:rsidR="00D41B5E" w:rsidRPr="0095420F">
        <w:t xml:space="preserve">approved Lake Vegetation Management </w:t>
      </w:r>
      <w:r w:rsidR="009302ED" w:rsidRPr="0095420F">
        <w:t xml:space="preserve">Plans </w:t>
      </w:r>
      <w:r w:rsidR="00D41B5E" w:rsidRPr="0095420F">
        <w:t>and</w:t>
      </w:r>
      <w:r w:rsidR="000B7F73" w:rsidRPr="0095420F">
        <w:t xml:space="preserve"> guidance from </w:t>
      </w:r>
      <w:r w:rsidR="00D41B5E" w:rsidRPr="0095420F">
        <w:t>aquatic vegetation experts.</w:t>
      </w:r>
      <w:r w:rsidR="007A6AE5" w:rsidRPr="0095420F">
        <w:t xml:space="preserve"> Below is a list of proposed</w:t>
      </w:r>
      <w:r w:rsidR="008774BA" w:rsidRPr="0095420F">
        <w:t xml:space="preserve"> </w:t>
      </w:r>
      <w:r w:rsidR="007A6AE5" w:rsidRPr="0095420F">
        <w:t xml:space="preserve">herbicide treatments </w:t>
      </w:r>
      <w:r w:rsidR="009302ED" w:rsidRPr="0095420F">
        <w:t>for</w:t>
      </w:r>
      <w:r w:rsidR="007A6AE5" w:rsidRPr="0095420F">
        <w:t xml:space="preserve"> the </w:t>
      </w:r>
      <w:r w:rsidR="00C02813" w:rsidRPr="0095420F">
        <w:t>district</w:t>
      </w:r>
      <w:r w:rsidR="007A6AE5" w:rsidRPr="0095420F">
        <w:t xml:space="preserve"> for 202</w:t>
      </w:r>
      <w:r w:rsidR="001E0802">
        <w:t>4</w:t>
      </w:r>
      <w:r w:rsidR="007A6AE5" w:rsidRPr="0095420F">
        <w:t xml:space="preserve">. The species to be treated include </w:t>
      </w:r>
      <w:r w:rsidR="002B3661" w:rsidRPr="0095420F">
        <w:t>curly leaf</w:t>
      </w:r>
      <w:r w:rsidR="007A6AE5" w:rsidRPr="0095420F">
        <w:t xml:space="preserve"> pondweed</w:t>
      </w:r>
      <w:r w:rsidR="008774BA" w:rsidRPr="0095420F">
        <w:t xml:space="preserve"> (CLP)</w:t>
      </w:r>
      <w:r w:rsidR="007A6AE5" w:rsidRPr="0095420F">
        <w:t xml:space="preserve"> and Eurasian watermilfoil</w:t>
      </w:r>
      <w:r w:rsidR="008774BA" w:rsidRPr="0095420F">
        <w:t xml:space="preserve"> (EWM).</w:t>
      </w:r>
      <w:r w:rsidR="004670DB" w:rsidRPr="0095420F">
        <w:t xml:space="preserve"> </w:t>
      </w:r>
      <w:r w:rsidR="00CC7D53" w:rsidRPr="0095420F">
        <w:rPr>
          <w:color w:val="333333"/>
          <w:shd w:val="clear" w:color="auto" w:fill="FFFFFF"/>
        </w:rPr>
        <w:t xml:space="preserve">The proposed treatments were </w:t>
      </w:r>
      <w:r w:rsidR="00CC7D53" w:rsidRPr="0095420F">
        <w:t>accepted</w:t>
      </w:r>
      <w:r w:rsidR="00CC7D53" w:rsidRPr="0095420F">
        <w:rPr>
          <w:color w:val="333333"/>
          <w:shd w:val="clear" w:color="auto" w:fill="FFFFFF"/>
        </w:rPr>
        <w:t xml:space="preserve"> </w:t>
      </w:r>
      <w:r w:rsidR="00A000E0" w:rsidRPr="0095420F">
        <w:rPr>
          <w:color w:val="333333"/>
          <w:shd w:val="clear" w:color="auto" w:fill="FFFFFF"/>
        </w:rPr>
        <w:t xml:space="preserve">by </w:t>
      </w:r>
      <w:r w:rsidR="004670DB" w:rsidRPr="0095420F">
        <w:rPr>
          <w:color w:val="333333"/>
          <w:shd w:val="clear" w:color="auto" w:fill="FFFFFF"/>
        </w:rPr>
        <w:t xml:space="preserve">MNDNR </w:t>
      </w:r>
      <w:r w:rsidR="000B7F73" w:rsidRPr="0095420F">
        <w:rPr>
          <w:color w:val="333333"/>
          <w:shd w:val="clear" w:color="auto" w:fill="FFFFFF"/>
        </w:rPr>
        <w:t xml:space="preserve">aquatic invasive species </w:t>
      </w:r>
      <w:r w:rsidR="004670DB" w:rsidRPr="0095420F">
        <w:rPr>
          <w:color w:val="333333"/>
          <w:shd w:val="clear" w:color="auto" w:fill="FFFFFF"/>
        </w:rPr>
        <w:t xml:space="preserve">Specialist </w:t>
      </w:r>
      <w:r w:rsidR="004539F5" w:rsidRPr="0095420F">
        <w:rPr>
          <w:color w:val="333333"/>
          <w:shd w:val="clear" w:color="auto" w:fill="FFFFFF"/>
        </w:rPr>
        <w:t>April Londo</w:t>
      </w:r>
      <w:r w:rsidR="00802BBD" w:rsidRPr="0095420F">
        <w:rPr>
          <w:color w:val="333333"/>
          <w:shd w:val="clear" w:color="auto" w:fill="FFFFFF"/>
        </w:rPr>
        <w:t xml:space="preserve">, </w:t>
      </w:r>
      <w:r w:rsidR="00CD0104" w:rsidRPr="0095420F">
        <w:rPr>
          <w:color w:val="333333"/>
          <w:shd w:val="clear" w:color="auto" w:fill="FFFFFF"/>
        </w:rPr>
        <w:t xml:space="preserve">University of Minnesota </w:t>
      </w:r>
      <w:r w:rsidR="004670DB" w:rsidRPr="0095420F">
        <w:rPr>
          <w:color w:val="333333"/>
          <w:shd w:val="clear" w:color="auto" w:fill="FFFFFF"/>
        </w:rPr>
        <w:t>Professor/Researcher Ray Newman,</w:t>
      </w:r>
      <w:r w:rsidR="009B67D1">
        <w:rPr>
          <w:color w:val="333333"/>
          <w:shd w:val="clear" w:color="auto" w:fill="FFFFFF"/>
        </w:rPr>
        <w:t xml:space="preserve"> </w:t>
      </w:r>
      <w:r w:rsidR="007607DF">
        <w:rPr>
          <w:color w:val="333333"/>
          <w:shd w:val="clear" w:color="auto" w:fill="FFFFFF"/>
        </w:rPr>
        <w:t xml:space="preserve">Certified Lake Manager Freshwater Scientific Services, </w:t>
      </w:r>
      <w:r w:rsidR="004670DB" w:rsidRPr="0095420F">
        <w:rPr>
          <w:color w:val="333333"/>
          <w:shd w:val="clear" w:color="auto" w:fill="FFFFFF"/>
        </w:rPr>
        <w:t>and herbicide applicators</w:t>
      </w:r>
      <w:r w:rsidR="004670DB" w:rsidRPr="0095420F">
        <w:t>.</w:t>
      </w:r>
      <w:r w:rsidR="004C5A5B" w:rsidRPr="0095420F">
        <w:t xml:space="preserve"> </w:t>
      </w:r>
      <w:r w:rsidR="008B5F9A" w:rsidRPr="0095420F">
        <w:rPr>
          <w:color w:val="333333"/>
          <w:shd w:val="clear" w:color="auto" w:fill="FFFFFF"/>
        </w:rPr>
        <w:t xml:space="preserve">District staff sent out </w:t>
      </w:r>
      <w:r w:rsidR="00B50771">
        <w:rPr>
          <w:color w:val="333333"/>
          <w:shd w:val="clear" w:color="auto" w:fill="FFFFFF"/>
        </w:rPr>
        <w:t xml:space="preserve">a </w:t>
      </w:r>
      <w:r w:rsidR="008B5F9A" w:rsidRPr="0095420F">
        <w:rPr>
          <w:color w:val="333333"/>
          <w:shd w:val="clear" w:color="auto" w:fill="FFFFFF"/>
        </w:rPr>
        <w:t xml:space="preserve">request for quotes for the treatment of District lakes to </w:t>
      </w:r>
      <w:r w:rsidR="00DE26F8" w:rsidRPr="0095420F">
        <w:rPr>
          <w:color w:val="333333"/>
          <w:shd w:val="clear" w:color="auto" w:fill="FFFFFF"/>
        </w:rPr>
        <w:t>nine</w:t>
      </w:r>
      <w:r w:rsidR="008B5F9A" w:rsidRPr="0095420F">
        <w:rPr>
          <w:color w:val="333333"/>
          <w:shd w:val="clear" w:color="auto" w:fill="FFFFFF"/>
        </w:rPr>
        <w:t xml:space="preserve"> herbicide applicators and heard back from </w:t>
      </w:r>
      <w:r w:rsidR="007F73D7">
        <w:rPr>
          <w:color w:val="333333"/>
          <w:shd w:val="clear" w:color="auto" w:fill="FFFFFF"/>
        </w:rPr>
        <w:t>five</w:t>
      </w:r>
      <w:r w:rsidR="00A16C93" w:rsidRPr="0095420F">
        <w:rPr>
          <w:color w:val="333333"/>
          <w:shd w:val="clear" w:color="auto" w:fill="FFFFFF"/>
        </w:rPr>
        <w:t xml:space="preserve">, of which </w:t>
      </w:r>
      <w:r w:rsidR="007F73D7">
        <w:rPr>
          <w:color w:val="333333"/>
          <w:shd w:val="clear" w:color="auto" w:fill="FFFFFF"/>
        </w:rPr>
        <w:t>four</w:t>
      </w:r>
      <w:r w:rsidR="00B50771">
        <w:rPr>
          <w:color w:val="333333"/>
          <w:shd w:val="clear" w:color="auto" w:fill="FFFFFF"/>
        </w:rPr>
        <w:t xml:space="preserve"> provided quotes</w:t>
      </w:r>
      <w:r w:rsidR="008B5F9A" w:rsidRPr="0095420F">
        <w:rPr>
          <w:color w:val="333333"/>
          <w:shd w:val="clear" w:color="auto" w:fill="FFFFFF"/>
        </w:rPr>
        <w:t xml:space="preserve">. </w:t>
      </w:r>
      <w:r w:rsidR="009302ED" w:rsidRPr="0095420F">
        <w:rPr>
          <w:color w:val="333333"/>
          <w:shd w:val="clear" w:color="auto" w:fill="FFFFFF"/>
        </w:rPr>
        <w:t xml:space="preserve">Of the companies that responded, only PLM Lake </w:t>
      </w:r>
      <w:r w:rsidR="00FA5162">
        <w:rPr>
          <w:color w:val="333333"/>
          <w:shd w:val="clear" w:color="auto" w:fill="FFFFFF"/>
        </w:rPr>
        <w:t xml:space="preserve">and Land Management Corporation </w:t>
      </w:r>
      <w:r w:rsidR="009302ED" w:rsidRPr="0095420F">
        <w:rPr>
          <w:color w:val="333333"/>
          <w:shd w:val="clear" w:color="auto" w:fill="FFFFFF"/>
        </w:rPr>
        <w:t>and La</w:t>
      </w:r>
      <w:r w:rsidR="00472D04">
        <w:rPr>
          <w:color w:val="333333"/>
          <w:shd w:val="clear" w:color="auto" w:fill="FFFFFF"/>
        </w:rPr>
        <w:t>ke</w:t>
      </w:r>
      <w:r w:rsidR="009302ED" w:rsidRPr="0095420F">
        <w:rPr>
          <w:color w:val="333333"/>
          <w:shd w:val="clear" w:color="auto" w:fill="FFFFFF"/>
        </w:rPr>
        <w:t xml:space="preserve"> </w:t>
      </w:r>
      <w:r w:rsidR="00222353">
        <w:rPr>
          <w:color w:val="333333"/>
          <w:shd w:val="clear" w:color="auto" w:fill="FFFFFF"/>
        </w:rPr>
        <w:t>Improvement</w:t>
      </w:r>
      <w:r w:rsidR="009302ED" w:rsidRPr="0095420F">
        <w:rPr>
          <w:color w:val="333333"/>
          <w:shd w:val="clear" w:color="auto" w:fill="FFFFFF"/>
        </w:rPr>
        <w:t xml:space="preserve"> Co</w:t>
      </w:r>
      <w:r w:rsidR="00FA5162">
        <w:rPr>
          <w:color w:val="333333"/>
          <w:shd w:val="clear" w:color="auto" w:fill="FFFFFF"/>
        </w:rPr>
        <w:t>nsulting</w:t>
      </w:r>
      <w:r w:rsidR="009302ED" w:rsidRPr="0095420F">
        <w:rPr>
          <w:color w:val="333333"/>
          <w:shd w:val="clear" w:color="auto" w:fill="FFFFFF"/>
        </w:rPr>
        <w:t xml:space="preserve"> </w:t>
      </w:r>
      <w:r w:rsidR="00A16C93" w:rsidRPr="0095420F">
        <w:rPr>
          <w:color w:val="333333"/>
          <w:shd w:val="clear" w:color="auto" w:fill="FFFFFF"/>
        </w:rPr>
        <w:t>w</w:t>
      </w:r>
      <w:r w:rsidR="003B2AE0">
        <w:rPr>
          <w:color w:val="333333"/>
          <w:shd w:val="clear" w:color="auto" w:fill="FFFFFF"/>
        </w:rPr>
        <w:t>ere</w:t>
      </w:r>
      <w:r w:rsidR="00A16C93" w:rsidRPr="0095420F">
        <w:rPr>
          <w:color w:val="333333"/>
          <w:shd w:val="clear" w:color="auto" w:fill="FFFFFF"/>
        </w:rPr>
        <w:t xml:space="preserve"> </w:t>
      </w:r>
      <w:r w:rsidR="000B7F73" w:rsidRPr="0095420F">
        <w:rPr>
          <w:color w:val="333333"/>
          <w:shd w:val="clear" w:color="auto" w:fill="FFFFFF"/>
        </w:rPr>
        <w:t xml:space="preserve">authorized by </w:t>
      </w:r>
      <w:r w:rsidR="009302ED" w:rsidRPr="0095420F">
        <w:rPr>
          <w:color w:val="333333"/>
          <w:shd w:val="clear" w:color="auto" w:fill="FFFFFF"/>
        </w:rPr>
        <w:t xml:space="preserve">the </w:t>
      </w:r>
      <w:r w:rsidR="006B43B4" w:rsidRPr="0095420F">
        <w:rPr>
          <w:color w:val="333333"/>
          <w:shd w:val="clear" w:color="auto" w:fill="FFFFFF"/>
        </w:rPr>
        <w:t>Procellacor</w:t>
      </w:r>
      <w:r w:rsidR="009302ED" w:rsidRPr="0095420F">
        <w:rPr>
          <w:color w:val="333333"/>
          <w:shd w:val="clear" w:color="auto" w:fill="FFFFFF"/>
        </w:rPr>
        <w:t xml:space="preserve"> </w:t>
      </w:r>
      <w:r w:rsidR="002024EE" w:rsidRPr="0095420F">
        <w:rPr>
          <w:color w:val="333333"/>
          <w:shd w:val="clear" w:color="auto" w:fill="FFFFFF"/>
        </w:rPr>
        <w:t xml:space="preserve">manufacturer to apply this herbicide. </w:t>
      </w:r>
    </w:p>
    <w:p w14:paraId="50733766" w14:textId="43F7E872" w:rsidR="00D65E1D" w:rsidRDefault="001A79C2" w:rsidP="004C5A5B">
      <w:pPr>
        <w:pStyle w:val="NormalWeb"/>
        <w:shd w:val="clear" w:color="auto" w:fill="FFFFFF"/>
        <w:spacing w:before="0" w:beforeAutospacing="0" w:after="165" w:afterAutospacing="0"/>
        <w:rPr>
          <w:color w:val="333333"/>
          <w:shd w:val="clear" w:color="auto" w:fill="FFFFFF"/>
        </w:rPr>
      </w:pPr>
      <w:r w:rsidRPr="001A79C2">
        <w:drawing>
          <wp:inline distT="0" distB="0" distL="0" distR="0" wp14:anchorId="6FE1262F" wp14:editId="65585706">
            <wp:extent cx="5943600" cy="1668780"/>
            <wp:effectExtent l="0" t="0" r="0" b="7620"/>
            <wp:docPr id="1750997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668780"/>
                    </a:xfrm>
                    <a:prstGeom prst="rect">
                      <a:avLst/>
                    </a:prstGeom>
                    <a:noFill/>
                    <a:ln>
                      <a:noFill/>
                    </a:ln>
                  </pic:spPr>
                </pic:pic>
              </a:graphicData>
            </a:graphic>
          </wp:inline>
        </w:drawing>
      </w:r>
    </w:p>
    <w:p w14:paraId="558EB880" w14:textId="39597ABB" w:rsidR="006A0EDC" w:rsidRPr="0095420F" w:rsidRDefault="000B7F73" w:rsidP="006A0EDC">
      <w:pPr>
        <w:pStyle w:val="NormalWeb"/>
        <w:shd w:val="clear" w:color="auto" w:fill="FFFFFF"/>
        <w:spacing w:before="0" w:beforeAutospacing="0" w:after="165" w:afterAutospacing="0"/>
        <w:rPr>
          <w:b/>
          <w:bCs/>
          <w:color w:val="333333"/>
          <w:shd w:val="clear" w:color="auto" w:fill="FFFFFF"/>
        </w:rPr>
      </w:pPr>
      <w:r w:rsidRPr="0095420F">
        <w:rPr>
          <w:color w:val="333333"/>
          <w:shd w:val="clear" w:color="auto" w:fill="FFFFFF"/>
        </w:rPr>
        <w:t>T</w:t>
      </w:r>
      <w:r w:rsidR="00290AAF" w:rsidRPr="0095420F">
        <w:rPr>
          <w:color w:val="333333"/>
          <w:shd w:val="clear" w:color="auto" w:fill="FFFFFF"/>
        </w:rPr>
        <w:t xml:space="preserve">he </w:t>
      </w:r>
      <w:r w:rsidRPr="0095420F">
        <w:rPr>
          <w:color w:val="333333"/>
          <w:shd w:val="clear" w:color="auto" w:fill="FFFFFF"/>
        </w:rPr>
        <w:t xml:space="preserve">extent of the </w:t>
      </w:r>
      <w:r w:rsidR="00290AAF" w:rsidRPr="0095420F">
        <w:rPr>
          <w:color w:val="333333"/>
          <w:shd w:val="clear" w:color="auto" w:fill="FFFFFF"/>
        </w:rPr>
        <w:t>proposed 202</w:t>
      </w:r>
      <w:r w:rsidR="00D65E1D">
        <w:rPr>
          <w:color w:val="333333"/>
          <w:shd w:val="clear" w:color="auto" w:fill="FFFFFF"/>
        </w:rPr>
        <w:t>4</w:t>
      </w:r>
      <w:r w:rsidR="00290AAF" w:rsidRPr="0095420F">
        <w:rPr>
          <w:color w:val="333333"/>
          <w:shd w:val="clear" w:color="auto" w:fill="FFFFFF"/>
        </w:rPr>
        <w:t xml:space="preserve"> treatments </w:t>
      </w:r>
      <w:r w:rsidRPr="0095420F">
        <w:rPr>
          <w:color w:val="333333"/>
          <w:shd w:val="clear" w:color="auto" w:fill="FFFFFF"/>
        </w:rPr>
        <w:t xml:space="preserve">will be adjusted, as necessary, after </w:t>
      </w:r>
      <w:r w:rsidR="00290AAF" w:rsidRPr="0095420F">
        <w:rPr>
          <w:color w:val="333333"/>
          <w:shd w:val="clear" w:color="auto" w:fill="FFFFFF"/>
        </w:rPr>
        <w:t>spring delineations</w:t>
      </w:r>
      <w:r w:rsidR="005D563B" w:rsidRPr="0095420F">
        <w:rPr>
          <w:color w:val="333333"/>
          <w:shd w:val="clear" w:color="auto" w:fill="FFFFFF"/>
        </w:rPr>
        <w:t xml:space="preserve"> of vegetation growth</w:t>
      </w:r>
      <w:r w:rsidR="00290AAF" w:rsidRPr="0095420F">
        <w:rPr>
          <w:color w:val="333333"/>
          <w:shd w:val="clear" w:color="auto" w:fill="FFFFFF"/>
        </w:rPr>
        <w:t>.</w:t>
      </w:r>
      <w:r w:rsidR="00936430" w:rsidRPr="0095420F">
        <w:rPr>
          <w:color w:val="333333"/>
          <w:shd w:val="clear" w:color="auto" w:fill="FFFFFF"/>
        </w:rPr>
        <w:t xml:space="preserve"> </w:t>
      </w:r>
      <w:r w:rsidR="00577667" w:rsidRPr="0095420F">
        <w:rPr>
          <w:color w:val="333333"/>
          <w:shd w:val="clear" w:color="auto" w:fill="FFFFFF"/>
        </w:rPr>
        <w:t xml:space="preserve">Treatment area size </w:t>
      </w:r>
      <w:r w:rsidR="005C6396" w:rsidRPr="0095420F">
        <w:rPr>
          <w:color w:val="333333"/>
          <w:shd w:val="clear" w:color="auto" w:fill="FFFFFF"/>
        </w:rPr>
        <w:t>was</w:t>
      </w:r>
      <w:r w:rsidR="00E31BB4" w:rsidRPr="0095420F">
        <w:rPr>
          <w:color w:val="333333"/>
          <w:shd w:val="clear" w:color="auto" w:fill="FFFFFF"/>
        </w:rPr>
        <w:t xml:space="preserve"> mostly</w:t>
      </w:r>
      <w:r w:rsidR="00577667" w:rsidRPr="0095420F">
        <w:rPr>
          <w:color w:val="333333"/>
          <w:shd w:val="clear" w:color="auto" w:fill="FFFFFF"/>
        </w:rPr>
        <w:t xml:space="preserve"> overestimated to give flexibility </w:t>
      </w:r>
      <w:r w:rsidR="009C1A95" w:rsidRPr="0095420F">
        <w:rPr>
          <w:color w:val="333333"/>
          <w:shd w:val="clear" w:color="auto" w:fill="FFFFFF"/>
        </w:rPr>
        <w:t>for each treatment</w:t>
      </w:r>
      <w:r w:rsidR="00D94C4B">
        <w:rPr>
          <w:color w:val="333333"/>
          <w:shd w:val="clear" w:color="auto" w:fill="FFFFFF"/>
        </w:rPr>
        <w:t xml:space="preserve"> and total treatment </w:t>
      </w:r>
      <w:r w:rsidR="00A706C3">
        <w:rPr>
          <w:color w:val="333333"/>
          <w:shd w:val="clear" w:color="auto" w:fill="FFFFFF"/>
        </w:rPr>
        <w:t xml:space="preserve">acreage </w:t>
      </w:r>
      <w:r w:rsidR="00D94C4B">
        <w:rPr>
          <w:color w:val="333333"/>
          <w:shd w:val="clear" w:color="auto" w:fill="FFFFFF"/>
        </w:rPr>
        <w:t>as well as cost will likely be reduced</w:t>
      </w:r>
      <w:r w:rsidR="009C1A95" w:rsidRPr="0095420F">
        <w:rPr>
          <w:color w:val="333333"/>
          <w:shd w:val="clear" w:color="auto" w:fill="FFFFFF"/>
        </w:rPr>
        <w:t xml:space="preserve">. </w:t>
      </w:r>
      <w:r w:rsidR="00290AAF" w:rsidRPr="00572E75">
        <w:rPr>
          <w:color w:val="333333"/>
          <w:shd w:val="clear" w:color="auto" w:fill="FFFFFF"/>
        </w:rPr>
        <w:t xml:space="preserve">Quotes gathered were based </w:t>
      </w:r>
      <w:r w:rsidR="005D563B" w:rsidRPr="00572E75">
        <w:rPr>
          <w:color w:val="333333"/>
          <w:shd w:val="clear" w:color="auto" w:fill="FFFFFF"/>
        </w:rPr>
        <w:t xml:space="preserve">on </w:t>
      </w:r>
      <w:r w:rsidR="00290AAF" w:rsidRPr="00572E75">
        <w:rPr>
          <w:color w:val="333333"/>
          <w:shd w:val="clear" w:color="auto" w:fill="FFFFFF"/>
        </w:rPr>
        <w:t>202</w:t>
      </w:r>
      <w:r w:rsidR="006E7315" w:rsidRPr="00572E75">
        <w:rPr>
          <w:color w:val="333333"/>
          <w:shd w:val="clear" w:color="auto" w:fill="FFFFFF"/>
        </w:rPr>
        <w:t>3</w:t>
      </w:r>
      <w:r w:rsidR="00290AAF" w:rsidRPr="00572E75">
        <w:rPr>
          <w:color w:val="333333"/>
          <w:shd w:val="clear" w:color="auto" w:fill="FFFFFF"/>
        </w:rPr>
        <w:t xml:space="preserve"> treatment areas</w:t>
      </w:r>
      <w:r w:rsidR="00C011DB" w:rsidRPr="00572E75">
        <w:rPr>
          <w:color w:val="333333"/>
          <w:shd w:val="clear" w:color="auto" w:fill="FFFFFF"/>
        </w:rPr>
        <w:t xml:space="preserve"> and point intercept surveys</w:t>
      </w:r>
      <w:r w:rsidR="00290AAF" w:rsidRPr="00572E75">
        <w:rPr>
          <w:color w:val="333333"/>
          <w:shd w:val="clear" w:color="auto" w:fill="FFFFFF"/>
        </w:rPr>
        <w:t xml:space="preserve">. </w:t>
      </w:r>
      <w:r w:rsidR="00C669F7" w:rsidRPr="00572E75">
        <w:rPr>
          <w:color w:val="333333"/>
          <w:shd w:val="clear" w:color="auto" w:fill="FFFFFF"/>
        </w:rPr>
        <w:t>PLM Lake and Land Management Corporation submitted the lowest quote for all combined treatments</w:t>
      </w:r>
      <w:r w:rsidR="00C669F7" w:rsidRPr="00572E75">
        <w:rPr>
          <w:color w:val="333333"/>
          <w:shd w:val="clear" w:color="auto" w:fill="FFFFFF"/>
        </w:rPr>
        <w:t xml:space="preserve"> in 2024.</w:t>
      </w:r>
      <w:r w:rsidR="00C669F7" w:rsidRPr="00572E75">
        <w:rPr>
          <w:color w:val="333333"/>
          <w:shd w:val="clear" w:color="auto" w:fill="FFFFFF"/>
        </w:rPr>
        <w:t xml:space="preserve"> </w:t>
      </w:r>
      <w:r w:rsidR="00C509B3" w:rsidRPr="00572E75">
        <w:rPr>
          <w:color w:val="333333"/>
          <w:shd w:val="clear" w:color="auto" w:fill="FFFFFF"/>
        </w:rPr>
        <w:t>While</w:t>
      </w:r>
      <w:r w:rsidR="006A0EDC" w:rsidRPr="00572E75">
        <w:rPr>
          <w:color w:val="333333"/>
          <w:shd w:val="clear" w:color="auto" w:fill="FFFFFF"/>
        </w:rPr>
        <w:t xml:space="preserve"> PLM did not submit the lowest quote</w:t>
      </w:r>
      <w:r w:rsidR="006A0EDC" w:rsidRPr="00572E75">
        <w:rPr>
          <w:color w:val="333333"/>
          <w:shd w:val="clear" w:color="auto" w:fill="FFFFFF"/>
        </w:rPr>
        <w:t xml:space="preserve"> for </w:t>
      </w:r>
      <w:r w:rsidR="00322E21">
        <w:rPr>
          <w:color w:val="333333"/>
          <w:shd w:val="clear" w:color="auto" w:fill="FFFFFF"/>
        </w:rPr>
        <w:t xml:space="preserve">the Lotus </w:t>
      </w:r>
      <w:r w:rsidR="006A0EDC" w:rsidRPr="00572E75">
        <w:rPr>
          <w:color w:val="333333"/>
          <w:shd w:val="clear" w:color="auto" w:fill="FFFFFF"/>
        </w:rPr>
        <w:t>Fluridone</w:t>
      </w:r>
      <w:r w:rsidR="00C669F7" w:rsidRPr="00572E75">
        <w:rPr>
          <w:color w:val="333333"/>
          <w:shd w:val="clear" w:color="auto" w:fill="FFFFFF"/>
        </w:rPr>
        <w:t xml:space="preserve"> alone</w:t>
      </w:r>
      <w:r w:rsidR="006A0EDC" w:rsidRPr="00572E75">
        <w:rPr>
          <w:color w:val="333333"/>
          <w:shd w:val="clear" w:color="auto" w:fill="FFFFFF"/>
        </w:rPr>
        <w:t>, its $</w:t>
      </w:r>
      <w:r w:rsidR="00845857" w:rsidRPr="00572E75">
        <w:rPr>
          <w:color w:val="333333"/>
          <w:shd w:val="clear" w:color="auto" w:fill="FFFFFF"/>
        </w:rPr>
        <w:t>35,000</w:t>
      </w:r>
      <w:r w:rsidR="006A0EDC" w:rsidRPr="00572E75">
        <w:rPr>
          <w:color w:val="333333"/>
          <w:shd w:val="clear" w:color="auto" w:fill="FFFFFF"/>
        </w:rPr>
        <w:t xml:space="preserve"> quote is only $</w:t>
      </w:r>
      <w:r w:rsidR="00A1337D" w:rsidRPr="00572E75">
        <w:rPr>
          <w:color w:val="333333"/>
          <w:shd w:val="clear" w:color="auto" w:fill="FFFFFF"/>
        </w:rPr>
        <w:t>7</w:t>
      </w:r>
      <w:r w:rsidR="006A0EDC" w:rsidRPr="00572E75">
        <w:rPr>
          <w:color w:val="333333"/>
          <w:shd w:val="clear" w:color="auto" w:fill="FFFFFF"/>
        </w:rPr>
        <w:t>,</w:t>
      </w:r>
      <w:r w:rsidR="00A1337D" w:rsidRPr="00572E75">
        <w:rPr>
          <w:color w:val="333333"/>
          <w:shd w:val="clear" w:color="auto" w:fill="FFFFFF"/>
        </w:rPr>
        <w:t>845.20</w:t>
      </w:r>
      <w:r w:rsidR="00322E21">
        <w:rPr>
          <w:color w:val="333333"/>
          <w:shd w:val="clear" w:color="auto" w:fill="FFFFFF"/>
        </w:rPr>
        <w:t xml:space="preserve"> higher</w:t>
      </w:r>
      <w:r w:rsidR="006A0EDC" w:rsidRPr="00572E75">
        <w:rPr>
          <w:color w:val="333333"/>
          <w:shd w:val="clear" w:color="auto" w:fill="FFFFFF"/>
        </w:rPr>
        <w:t xml:space="preserve"> </w:t>
      </w:r>
      <w:r w:rsidR="00B829DD" w:rsidRPr="00572E75">
        <w:rPr>
          <w:color w:val="333333"/>
          <w:shd w:val="clear" w:color="auto" w:fill="FFFFFF"/>
        </w:rPr>
        <w:t>which is associated with the higher cost of Sonar AS. Sonar AS was used on Staring Lake</w:t>
      </w:r>
      <w:r w:rsidR="00A82755">
        <w:rPr>
          <w:color w:val="333333"/>
          <w:shd w:val="clear" w:color="auto" w:fill="FFFFFF"/>
        </w:rPr>
        <w:t xml:space="preserve"> in 2022</w:t>
      </w:r>
      <w:r w:rsidR="00B829DD" w:rsidRPr="00572E75">
        <w:rPr>
          <w:color w:val="333333"/>
          <w:shd w:val="clear" w:color="auto" w:fill="FFFFFF"/>
        </w:rPr>
        <w:t xml:space="preserve"> </w:t>
      </w:r>
      <w:r w:rsidR="008140A0">
        <w:rPr>
          <w:color w:val="333333"/>
          <w:shd w:val="clear" w:color="auto" w:fill="FFFFFF"/>
        </w:rPr>
        <w:t>which resulted in EWM Frequency of Occurrence</w:t>
      </w:r>
      <w:r w:rsidR="00A82755">
        <w:rPr>
          <w:color w:val="333333"/>
          <w:shd w:val="clear" w:color="auto" w:fill="FFFFFF"/>
        </w:rPr>
        <w:t xml:space="preserve"> of 0% in a </w:t>
      </w:r>
      <w:r w:rsidR="00ED7064">
        <w:rPr>
          <w:color w:val="333333"/>
          <w:shd w:val="clear" w:color="auto" w:fill="FFFFFF"/>
        </w:rPr>
        <w:t>2023</w:t>
      </w:r>
      <w:r w:rsidR="00A82755">
        <w:rPr>
          <w:color w:val="333333"/>
          <w:shd w:val="clear" w:color="auto" w:fill="FFFFFF"/>
        </w:rPr>
        <w:t xml:space="preserve"> </w:t>
      </w:r>
      <w:r w:rsidR="00ED7064">
        <w:rPr>
          <w:color w:val="333333"/>
          <w:shd w:val="clear" w:color="auto" w:fill="FFFFFF"/>
        </w:rPr>
        <w:t>p</w:t>
      </w:r>
      <w:r w:rsidR="00A82755">
        <w:rPr>
          <w:color w:val="333333"/>
          <w:shd w:val="clear" w:color="auto" w:fill="FFFFFF"/>
        </w:rPr>
        <w:t xml:space="preserve">oint </w:t>
      </w:r>
      <w:r w:rsidR="00ED7064">
        <w:rPr>
          <w:color w:val="333333"/>
          <w:shd w:val="clear" w:color="auto" w:fill="FFFFFF"/>
        </w:rPr>
        <w:lastRenderedPageBreak/>
        <w:t>i</w:t>
      </w:r>
      <w:r w:rsidR="00A82755">
        <w:rPr>
          <w:color w:val="333333"/>
          <w:shd w:val="clear" w:color="auto" w:fill="FFFFFF"/>
        </w:rPr>
        <w:t xml:space="preserve">ntercept </w:t>
      </w:r>
      <w:r w:rsidR="00ED7064">
        <w:rPr>
          <w:color w:val="333333"/>
          <w:shd w:val="clear" w:color="auto" w:fill="FFFFFF"/>
        </w:rPr>
        <w:t>s</w:t>
      </w:r>
      <w:r w:rsidR="00A82755">
        <w:rPr>
          <w:color w:val="333333"/>
          <w:shd w:val="clear" w:color="auto" w:fill="FFFFFF"/>
        </w:rPr>
        <w:t>urvey</w:t>
      </w:r>
      <w:r w:rsidR="007E2CE8">
        <w:rPr>
          <w:color w:val="333333"/>
          <w:shd w:val="clear" w:color="auto" w:fill="FFFFFF"/>
        </w:rPr>
        <w:t xml:space="preserve">. Its utilization </w:t>
      </w:r>
      <w:r w:rsidR="000E1365" w:rsidRPr="00572E75">
        <w:rPr>
          <w:color w:val="333333"/>
          <w:shd w:val="clear" w:color="auto" w:fill="FFFFFF"/>
        </w:rPr>
        <w:t xml:space="preserve">on Lotus </w:t>
      </w:r>
      <w:r w:rsidR="007E2CE8">
        <w:rPr>
          <w:color w:val="333333"/>
          <w:shd w:val="clear" w:color="auto" w:fill="FFFFFF"/>
        </w:rPr>
        <w:t xml:space="preserve">Lake </w:t>
      </w:r>
      <w:r w:rsidR="000E1365" w:rsidRPr="00572E75">
        <w:rPr>
          <w:color w:val="333333"/>
          <w:shd w:val="clear" w:color="auto" w:fill="FFFFFF"/>
        </w:rPr>
        <w:t xml:space="preserve">would give us a deep lake example of </w:t>
      </w:r>
      <w:r w:rsidR="00C509B3" w:rsidRPr="00572E75">
        <w:rPr>
          <w:color w:val="333333"/>
          <w:shd w:val="clear" w:color="auto" w:fill="FFFFFF"/>
        </w:rPr>
        <w:t>it</w:t>
      </w:r>
      <w:r w:rsidR="00092459" w:rsidRPr="00572E75">
        <w:rPr>
          <w:color w:val="333333"/>
          <w:shd w:val="clear" w:color="auto" w:fill="FFFFFF"/>
        </w:rPr>
        <w:t>s</w:t>
      </w:r>
      <w:r w:rsidR="00C509B3" w:rsidRPr="00572E75">
        <w:rPr>
          <w:color w:val="333333"/>
          <w:shd w:val="clear" w:color="auto" w:fill="FFFFFF"/>
        </w:rPr>
        <w:t xml:space="preserve"> treatment </w:t>
      </w:r>
      <w:r w:rsidR="005B5F06">
        <w:rPr>
          <w:color w:val="333333"/>
          <w:shd w:val="clear" w:color="auto" w:fill="FFFFFF"/>
        </w:rPr>
        <w:t>effectiveness within RPBCWD</w:t>
      </w:r>
      <w:r w:rsidR="00C509B3" w:rsidRPr="00572E75">
        <w:rPr>
          <w:color w:val="333333"/>
          <w:shd w:val="clear" w:color="auto" w:fill="FFFFFF"/>
        </w:rPr>
        <w:t xml:space="preserve">. </w:t>
      </w:r>
      <w:bookmarkStart w:id="0" w:name="_Hlk99566620"/>
      <w:r w:rsidR="00092459" w:rsidRPr="00572E75">
        <w:rPr>
          <w:color w:val="333333"/>
          <w:shd w:val="clear" w:color="auto" w:fill="FFFFFF"/>
        </w:rPr>
        <w:t xml:space="preserve">Lake Improvement declined to provide a </w:t>
      </w:r>
      <w:r w:rsidR="009D7D79" w:rsidRPr="00572E75">
        <w:rPr>
          <w:color w:val="333333"/>
          <w:shd w:val="clear" w:color="auto" w:fill="FFFFFF"/>
        </w:rPr>
        <w:t>quote for Sonar AS when asked. PLM also has</w:t>
      </w:r>
      <w:r w:rsidR="009D7D79" w:rsidRPr="00572E75">
        <w:rPr>
          <w:color w:val="333333"/>
          <w:shd w:val="clear" w:color="auto" w:fill="FFFFFF"/>
        </w:rPr>
        <w:t xml:space="preserve"> many years of experience applying herbicide across the Midwest and specifically in RPBCWD. PLM’s successful track record applying fluridone is robust which was taken into consideration.</w:t>
      </w:r>
      <w:r w:rsidR="00572E75" w:rsidRPr="00572E75">
        <w:rPr>
          <w:color w:val="333333"/>
          <w:shd w:val="clear" w:color="auto" w:fill="FFFFFF"/>
        </w:rPr>
        <w:t xml:space="preserve"> </w:t>
      </w:r>
      <w:r w:rsidR="00FC2FF0" w:rsidRPr="00572E75">
        <w:rPr>
          <w:color w:val="333333"/>
          <w:shd w:val="clear" w:color="auto" w:fill="FFFFFF"/>
        </w:rPr>
        <w:t>Additionally</w:t>
      </w:r>
      <w:r w:rsidR="00C669F7" w:rsidRPr="00572E75">
        <w:rPr>
          <w:color w:val="333333"/>
          <w:shd w:val="clear" w:color="auto" w:fill="FFFFFF"/>
        </w:rPr>
        <w:t xml:space="preserve">, </w:t>
      </w:r>
      <w:r w:rsidR="009D7D79" w:rsidRPr="00572E75">
        <w:rPr>
          <w:color w:val="333333"/>
          <w:shd w:val="clear" w:color="auto" w:fill="FFFFFF"/>
        </w:rPr>
        <w:t xml:space="preserve">there is </w:t>
      </w:r>
      <w:r w:rsidR="006A0EDC" w:rsidRPr="00572E75">
        <w:rPr>
          <w:color w:val="333333"/>
          <w:shd w:val="clear" w:color="auto" w:fill="FFFFFF"/>
        </w:rPr>
        <w:t>convenience and efficiency of having one firm complete all of RPBCWD’s 202</w:t>
      </w:r>
      <w:r w:rsidR="0087003E" w:rsidRPr="00572E75">
        <w:rPr>
          <w:color w:val="333333"/>
          <w:shd w:val="clear" w:color="auto" w:fill="FFFFFF"/>
        </w:rPr>
        <w:t>4</w:t>
      </w:r>
      <w:r w:rsidR="006A0EDC" w:rsidRPr="00572E75">
        <w:rPr>
          <w:color w:val="333333"/>
          <w:shd w:val="clear" w:color="auto" w:fill="FFFFFF"/>
        </w:rPr>
        <w:t xml:space="preserve"> aquatic vegetation management treatments</w:t>
      </w:r>
      <w:bookmarkEnd w:id="0"/>
      <w:r w:rsidR="006A0EDC" w:rsidRPr="00572E75">
        <w:rPr>
          <w:color w:val="333333"/>
          <w:shd w:val="clear" w:color="auto" w:fill="FFFFFF"/>
        </w:rPr>
        <w:t>.</w:t>
      </w:r>
    </w:p>
    <w:p w14:paraId="038660E3" w14:textId="1306962C" w:rsidR="006E2C6E" w:rsidRDefault="006E2C6E" w:rsidP="004C5A5B">
      <w:pPr>
        <w:pStyle w:val="NormalWeb"/>
        <w:shd w:val="clear" w:color="auto" w:fill="FFFFFF"/>
        <w:spacing w:before="0" w:beforeAutospacing="0" w:after="165" w:afterAutospacing="0"/>
        <w:rPr>
          <w:color w:val="333333"/>
          <w:sz w:val="22"/>
          <w:szCs w:val="22"/>
          <w:shd w:val="clear" w:color="auto" w:fill="FFFFFF"/>
        </w:rPr>
      </w:pPr>
    </w:p>
    <w:p w14:paraId="54350918" w14:textId="568B6A61" w:rsidR="004C5A5B" w:rsidRPr="00E558DC" w:rsidRDefault="008B5F9A" w:rsidP="00E558DC">
      <w:pPr>
        <w:pStyle w:val="ListParagraph"/>
        <w:ind w:left="0"/>
        <w:rPr>
          <w:rFonts w:ascii="Times New Roman" w:hAnsi="Times New Roman" w:cs="Times New Roman"/>
          <w:b/>
          <w:bCs/>
          <w:u w:val="single"/>
        </w:rPr>
      </w:pPr>
      <w:r w:rsidRPr="0015403A">
        <w:rPr>
          <w:rFonts w:ascii="Times New Roman" w:hAnsi="Times New Roman" w:cs="Times New Roman"/>
          <w:b/>
          <w:bCs/>
          <w:u w:val="single"/>
        </w:rPr>
        <w:t xml:space="preserve">Staff recommends to the Board of Managers </w:t>
      </w:r>
      <w:r w:rsidR="00013C6E" w:rsidRPr="0015403A">
        <w:rPr>
          <w:rFonts w:ascii="Times New Roman" w:hAnsi="Times New Roman" w:cs="Times New Roman"/>
          <w:b/>
          <w:bCs/>
          <w:u w:val="single"/>
        </w:rPr>
        <w:t>to have</w:t>
      </w:r>
      <w:r w:rsidR="00C14009" w:rsidRPr="0015403A">
        <w:rPr>
          <w:rFonts w:ascii="Times New Roman" w:hAnsi="Times New Roman" w:cs="Times New Roman"/>
          <w:b/>
          <w:bCs/>
          <w:u w:val="single"/>
        </w:rPr>
        <w:t xml:space="preserve"> PLM </w:t>
      </w:r>
      <w:r w:rsidR="002024EE" w:rsidRPr="0015403A">
        <w:rPr>
          <w:rFonts w:ascii="Times New Roman" w:hAnsi="Times New Roman" w:cs="Times New Roman"/>
          <w:b/>
          <w:bCs/>
          <w:color w:val="333333"/>
          <w:u w:val="single"/>
          <w:shd w:val="clear" w:color="auto" w:fill="FFFFFF"/>
        </w:rPr>
        <w:t>Lake and Land Management Corporation</w:t>
      </w:r>
      <w:r w:rsidR="002024EE" w:rsidRPr="0015403A">
        <w:rPr>
          <w:rFonts w:ascii="Times New Roman" w:hAnsi="Times New Roman" w:cs="Times New Roman"/>
          <w:b/>
          <w:bCs/>
          <w:u w:val="single"/>
        </w:rPr>
        <w:t xml:space="preserve"> </w:t>
      </w:r>
      <w:r w:rsidR="00C14009" w:rsidRPr="0015403A">
        <w:rPr>
          <w:rFonts w:ascii="Times New Roman" w:hAnsi="Times New Roman" w:cs="Times New Roman"/>
          <w:b/>
          <w:bCs/>
          <w:u w:val="single"/>
        </w:rPr>
        <w:t xml:space="preserve">carry out </w:t>
      </w:r>
      <w:r w:rsidR="00013C6E" w:rsidRPr="0015403A">
        <w:rPr>
          <w:rFonts w:ascii="Times New Roman" w:hAnsi="Times New Roman" w:cs="Times New Roman"/>
          <w:b/>
          <w:bCs/>
          <w:u w:val="single"/>
        </w:rPr>
        <w:t>all</w:t>
      </w:r>
      <w:r w:rsidR="00C14009" w:rsidRPr="0015403A">
        <w:rPr>
          <w:rFonts w:ascii="Times New Roman" w:hAnsi="Times New Roman" w:cs="Times New Roman"/>
          <w:b/>
          <w:bCs/>
          <w:u w:val="single"/>
        </w:rPr>
        <w:t xml:space="preserve"> </w:t>
      </w:r>
      <w:r w:rsidR="0009335B" w:rsidRPr="0015403A">
        <w:rPr>
          <w:rFonts w:ascii="Times New Roman" w:hAnsi="Times New Roman" w:cs="Times New Roman"/>
          <w:b/>
          <w:bCs/>
          <w:u w:val="single"/>
        </w:rPr>
        <w:t>herbicide treatment</w:t>
      </w:r>
      <w:r w:rsidR="001E2AD5" w:rsidRPr="0015403A">
        <w:rPr>
          <w:rFonts w:ascii="Times New Roman" w:hAnsi="Times New Roman" w:cs="Times New Roman"/>
          <w:b/>
          <w:bCs/>
          <w:u w:val="single"/>
        </w:rPr>
        <w:t>s</w:t>
      </w:r>
      <w:r w:rsidR="0009335B" w:rsidRPr="0015403A">
        <w:rPr>
          <w:rFonts w:ascii="Times New Roman" w:hAnsi="Times New Roman" w:cs="Times New Roman"/>
          <w:b/>
          <w:bCs/>
          <w:u w:val="single"/>
        </w:rPr>
        <w:t xml:space="preserve"> (</w:t>
      </w:r>
      <w:r w:rsidR="00346B3B" w:rsidRPr="0015403A">
        <w:rPr>
          <w:rFonts w:ascii="Times New Roman" w:hAnsi="Times New Roman" w:cs="Times New Roman"/>
          <w:b/>
          <w:bCs/>
          <w:u w:val="single"/>
        </w:rPr>
        <w:t xml:space="preserve">Mitchell, Susan, </w:t>
      </w:r>
      <w:r w:rsidR="00013C6E" w:rsidRPr="0015403A">
        <w:rPr>
          <w:rFonts w:ascii="Times New Roman" w:hAnsi="Times New Roman" w:cs="Times New Roman"/>
          <w:b/>
          <w:bCs/>
          <w:u w:val="single"/>
        </w:rPr>
        <w:t xml:space="preserve">Red Rock, </w:t>
      </w:r>
      <w:r w:rsidR="00346B3B" w:rsidRPr="0015403A">
        <w:rPr>
          <w:rFonts w:ascii="Times New Roman" w:hAnsi="Times New Roman" w:cs="Times New Roman"/>
          <w:b/>
          <w:bCs/>
          <w:u w:val="single"/>
        </w:rPr>
        <w:t xml:space="preserve">Riley, </w:t>
      </w:r>
      <w:r w:rsidR="00E25A53" w:rsidRPr="0015403A">
        <w:rPr>
          <w:rFonts w:ascii="Times New Roman" w:hAnsi="Times New Roman" w:cs="Times New Roman"/>
          <w:b/>
          <w:bCs/>
          <w:u w:val="single"/>
        </w:rPr>
        <w:t>Staring</w:t>
      </w:r>
      <w:r w:rsidR="00346B3B" w:rsidRPr="0015403A">
        <w:rPr>
          <w:rFonts w:ascii="Times New Roman" w:hAnsi="Times New Roman" w:cs="Times New Roman"/>
          <w:b/>
          <w:bCs/>
          <w:u w:val="single"/>
        </w:rPr>
        <w:t xml:space="preserve"> </w:t>
      </w:r>
      <w:r w:rsidR="00014212" w:rsidRPr="0015403A">
        <w:rPr>
          <w:rFonts w:ascii="Times New Roman" w:hAnsi="Times New Roman" w:cs="Times New Roman"/>
          <w:b/>
          <w:bCs/>
          <w:u w:val="single"/>
        </w:rPr>
        <w:t>–</w:t>
      </w:r>
      <w:r w:rsidR="00346B3B" w:rsidRPr="0015403A">
        <w:rPr>
          <w:rFonts w:ascii="Times New Roman" w:hAnsi="Times New Roman" w:cs="Times New Roman"/>
          <w:b/>
          <w:bCs/>
          <w:u w:val="single"/>
        </w:rPr>
        <w:t xml:space="preserve"> </w:t>
      </w:r>
      <w:r w:rsidR="00014212" w:rsidRPr="0015403A">
        <w:rPr>
          <w:rFonts w:ascii="Times New Roman" w:hAnsi="Times New Roman" w:cs="Times New Roman"/>
          <w:b/>
          <w:bCs/>
          <w:u w:val="single"/>
        </w:rPr>
        <w:t>curl</w:t>
      </w:r>
      <w:r w:rsidR="00053E47" w:rsidRPr="0015403A">
        <w:rPr>
          <w:rFonts w:ascii="Times New Roman" w:hAnsi="Times New Roman" w:cs="Times New Roman"/>
          <w:b/>
          <w:bCs/>
          <w:u w:val="single"/>
        </w:rPr>
        <w:t>y</w:t>
      </w:r>
      <w:r w:rsidR="00014212" w:rsidRPr="0015403A">
        <w:rPr>
          <w:rFonts w:ascii="Times New Roman" w:hAnsi="Times New Roman" w:cs="Times New Roman"/>
          <w:b/>
          <w:bCs/>
          <w:u w:val="single"/>
        </w:rPr>
        <w:t xml:space="preserve">-leaf pondweed; </w:t>
      </w:r>
      <w:r w:rsidR="006E7315" w:rsidRPr="0015403A">
        <w:rPr>
          <w:rFonts w:ascii="Times New Roman" w:hAnsi="Times New Roman" w:cs="Times New Roman"/>
          <w:b/>
          <w:bCs/>
          <w:u w:val="single"/>
        </w:rPr>
        <w:t>Duck</w:t>
      </w:r>
      <w:r w:rsidR="00E25A53" w:rsidRPr="0015403A">
        <w:rPr>
          <w:rFonts w:ascii="Times New Roman" w:hAnsi="Times New Roman" w:cs="Times New Roman"/>
          <w:b/>
          <w:bCs/>
          <w:u w:val="single"/>
        </w:rPr>
        <w:t xml:space="preserve"> and Lotus</w:t>
      </w:r>
      <w:r w:rsidR="00C317CD" w:rsidRPr="0015403A">
        <w:rPr>
          <w:rFonts w:ascii="Times New Roman" w:hAnsi="Times New Roman" w:cs="Times New Roman"/>
          <w:b/>
          <w:bCs/>
          <w:u w:val="single"/>
        </w:rPr>
        <w:t xml:space="preserve"> – Eurasian watermilfoil) </w:t>
      </w:r>
      <w:r w:rsidR="0009335B" w:rsidRPr="0015403A">
        <w:rPr>
          <w:rFonts w:ascii="Times New Roman" w:hAnsi="Times New Roman" w:cs="Times New Roman"/>
          <w:b/>
          <w:bCs/>
          <w:u w:val="single"/>
        </w:rPr>
        <w:t>for 202</w:t>
      </w:r>
      <w:r w:rsidR="006E7315" w:rsidRPr="0015403A">
        <w:rPr>
          <w:rFonts w:ascii="Times New Roman" w:hAnsi="Times New Roman" w:cs="Times New Roman"/>
          <w:b/>
          <w:bCs/>
          <w:u w:val="single"/>
        </w:rPr>
        <w:t>4</w:t>
      </w:r>
      <w:r w:rsidRPr="0015403A">
        <w:rPr>
          <w:rFonts w:ascii="Times New Roman" w:hAnsi="Times New Roman" w:cs="Times New Roman"/>
          <w:b/>
          <w:bCs/>
          <w:u w:val="single"/>
        </w:rPr>
        <w:t>.</w:t>
      </w:r>
      <w:r w:rsidRPr="0095420F">
        <w:rPr>
          <w:rFonts w:ascii="Times New Roman" w:hAnsi="Times New Roman" w:cs="Times New Roman"/>
          <w:b/>
          <w:bCs/>
          <w:u w:val="single"/>
        </w:rPr>
        <w:t xml:space="preserve"> </w:t>
      </w:r>
    </w:p>
    <w:p w14:paraId="72EA7801" w14:textId="6F0D4F90" w:rsidR="003C0D0A" w:rsidRPr="0095420F" w:rsidRDefault="003C0D0A" w:rsidP="003C0D0A">
      <w:pPr>
        <w:shd w:val="clear" w:color="auto" w:fill="FFFFFF"/>
        <w:spacing w:before="100" w:beforeAutospacing="1" w:after="100" w:afterAutospacing="1"/>
        <w:rPr>
          <w:rFonts w:ascii="Times New Roman" w:hAnsi="Times New Roman" w:cs="Times New Roman"/>
          <w:b/>
          <w:bCs/>
          <w:color w:val="333333"/>
          <w:shd w:val="clear" w:color="auto" w:fill="FFFFFF"/>
        </w:rPr>
      </w:pPr>
      <w:r w:rsidRPr="0095420F">
        <w:rPr>
          <w:rFonts w:ascii="Times New Roman" w:hAnsi="Times New Roman" w:cs="Times New Roman"/>
          <w:b/>
          <w:bCs/>
          <w:color w:val="333333"/>
          <w:shd w:val="clear" w:color="auto" w:fill="FFFFFF"/>
        </w:rPr>
        <w:t>B</w:t>
      </w:r>
      <w:r w:rsidR="000E37A7" w:rsidRPr="0095420F">
        <w:rPr>
          <w:rFonts w:ascii="Times New Roman" w:hAnsi="Times New Roman" w:cs="Times New Roman"/>
          <w:b/>
          <w:bCs/>
          <w:color w:val="333333"/>
          <w:shd w:val="clear" w:color="auto" w:fill="FFFFFF"/>
        </w:rPr>
        <w:t>ACKGROUND</w:t>
      </w:r>
    </w:p>
    <w:tbl>
      <w:tblPr>
        <w:tblStyle w:val="TableGrid"/>
        <w:tblpPr w:leftFromText="180" w:rightFromText="180" w:vertAnchor="text" w:horzAnchor="margin" w:tblpY="2616"/>
        <w:tblW w:w="0" w:type="auto"/>
        <w:tblLook w:val="04A0" w:firstRow="1" w:lastRow="0" w:firstColumn="1" w:lastColumn="0" w:noHBand="0" w:noVBand="1"/>
      </w:tblPr>
      <w:tblGrid>
        <w:gridCol w:w="3510"/>
        <w:gridCol w:w="2582"/>
        <w:gridCol w:w="1558"/>
      </w:tblGrid>
      <w:tr w:rsidR="0095420F" w:rsidRPr="0095420F" w14:paraId="32280C12" w14:textId="77777777" w:rsidTr="0095420F">
        <w:tc>
          <w:tcPr>
            <w:tcW w:w="7650" w:type="dxa"/>
            <w:gridSpan w:val="3"/>
            <w:tcBorders>
              <w:top w:val="nil"/>
              <w:left w:val="nil"/>
              <w:bottom w:val="single" w:sz="4" w:space="0" w:color="auto"/>
              <w:right w:val="nil"/>
            </w:tcBorders>
          </w:tcPr>
          <w:p w14:paraId="2EB35DF3" w14:textId="77777777" w:rsidR="0095420F" w:rsidRPr="0095420F" w:rsidRDefault="0095420F" w:rsidP="0095420F">
            <w:pPr>
              <w:pStyle w:val="ListParagraph"/>
              <w:ind w:left="0"/>
              <w:rPr>
                <w:rFonts w:ascii="Times New Roman" w:hAnsi="Times New Roman" w:cs="Times New Roman"/>
                <w:b/>
                <w:bCs/>
                <w:sz w:val="20"/>
                <w:szCs w:val="20"/>
              </w:rPr>
            </w:pPr>
            <w:r w:rsidRPr="0095420F">
              <w:rPr>
                <w:rFonts w:ascii="Times New Roman" w:hAnsi="Times New Roman" w:cs="Times New Roman"/>
                <w:b/>
                <w:bCs/>
                <w:sz w:val="20"/>
                <w:szCs w:val="20"/>
              </w:rPr>
              <w:t>Table 1 – RPBCWD 10 Year Management Plan – Vegetation Management</w:t>
            </w:r>
          </w:p>
        </w:tc>
      </w:tr>
      <w:tr w:rsidR="0095420F" w:rsidRPr="0095420F" w14:paraId="56424F06" w14:textId="77777777" w:rsidTr="0095420F">
        <w:tc>
          <w:tcPr>
            <w:tcW w:w="3510" w:type="dxa"/>
            <w:tcBorders>
              <w:top w:val="single" w:sz="4" w:space="0" w:color="auto"/>
            </w:tcBorders>
            <w:shd w:val="clear" w:color="auto" w:fill="4472C1"/>
          </w:tcPr>
          <w:p w14:paraId="4563CB61" w14:textId="77777777" w:rsidR="0095420F" w:rsidRPr="0095420F" w:rsidRDefault="0095420F" w:rsidP="0095420F">
            <w:pPr>
              <w:pStyle w:val="ListParagraph"/>
              <w:ind w:left="0"/>
              <w:rPr>
                <w:rFonts w:ascii="Times New Roman" w:hAnsi="Times New Roman" w:cs="Times New Roman"/>
                <w:b/>
                <w:bCs/>
                <w:color w:val="FFFFFF" w:themeColor="background1"/>
                <w:sz w:val="20"/>
                <w:szCs w:val="20"/>
              </w:rPr>
            </w:pPr>
            <w:r w:rsidRPr="0095420F">
              <w:rPr>
                <w:rFonts w:ascii="Times New Roman" w:hAnsi="Times New Roman" w:cs="Times New Roman"/>
                <w:b/>
                <w:bCs/>
                <w:color w:val="FFFFFF" w:themeColor="background1"/>
                <w:sz w:val="20"/>
                <w:szCs w:val="20"/>
              </w:rPr>
              <w:t>Chapter 9</w:t>
            </w:r>
          </w:p>
        </w:tc>
        <w:tc>
          <w:tcPr>
            <w:tcW w:w="2582" w:type="dxa"/>
            <w:tcBorders>
              <w:top w:val="single" w:sz="4" w:space="0" w:color="auto"/>
            </w:tcBorders>
            <w:shd w:val="clear" w:color="auto" w:fill="4472C1"/>
          </w:tcPr>
          <w:p w14:paraId="207E34F6" w14:textId="77777777" w:rsidR="0095420F" w:rsidRPr="0095420F" w:rsidRDefault="0095420F" w:rsidP="0095420F">
            <w:pPr>
              <w:pStyle w:val="ListParagraph"/>
              <w:ind w:left="0"/>
              <w:rPr>
                <w:rFonts w:ascii="Times New Roman" w:hAnsi="Times New Roman" w:cs="Times New Roman"/>
                <w:b/>
                <w:bCs/>
                <w:color w:val="FFFFFF" w:themeColor="background1"/>
                <w:sz w:val="20"/>
                <w:szCs w:val="20"/>
              </w:rPr>
            </w:pPr>
            <w:r w:rsidRPr="0095420F">
              <w:rPr>
                <w:rFonts w:ascii="Times New Roman" w:hAnsi="Times New Roman" w:cs="Times New Roman"/>
                <w:b/>
                <w:bCs/>
                <w:color w:val="FFFFFF" w:themeColor="background1"/>
                <w:sz w:val="20"/>
                <w:szCs w:val="20"/>
              </w:rPr>
              <w:t>Section</w:t>
            </w:r>
          </w:p>
        </w:tc>
        <w:tc>
          <w:tcPr>
            <w:tcW w:w="1558" w:type="dxa"/>
            <w:tcBorders>
              <w:top w:val="single" w:sz="4" w:space="0" w:color="auto"/>
            </w:tcBorders>
            <w:shd w:val="clear" w:color="auto" w:fill="4472C1"/>
          </w:tcPr>
          <w:p w14:paraId="24C28A59" w14:textId="77777777" w:rsidR="0095420F" w:rsidRPr="0095420F" w:rsidRDefault="0095420F" w:rsidP="0095420F">
            <w:pPr>
              <w:pStyle w:val="ListParagraph"/>
              <w:ind w:left="0"/>
              <w:jc w:val="center"/>
              <w:rPr>
                <w:rFonts w:ascii="Times New Roman" w:hAnsi="Times New Roman" w:cs="Times New Roman"/>
                <w:b/>
                <w:bCs/>
                <w:color w:val="FFFFFF" w:themeColor="background1"/>
                <w:sz w:val="20"/>
                <w:szCs w:val="20"/>
              </w:rPr>
            </w:pPr>
            <w:r w:rsidRPr="0095420F">
              <w:rPr>
                <w:rFonts w:ascii="Times New Roman" w:hAnsi="Times New Roman" w:cs="Times New Roman"/>
                <w:b/>
                <w:bCs/>
                <w:color w:val="FFFFFF" w:themeColor="background1"/>
                <w:sz w:val="20"/>
                <w:szCs w:val="20"/>
              </w:rPr>
              <w:t>Page Number</w:t>
            </w:r>
          </w:p>
        </w:tc>
      </w:tr>
      <w:tr w:rsidR="0095420F" w:rsidRPr="0095420F" w14:paraId="20A5C320" w14:textId="77777777" w:rsidTr="0095420F">
        <w:tc>
          <w:tcPr>
            <w:tcW w:w="3510" w:type="dxa"/>
          </w:tcPr>
          <w:p w14:paraId="48DE7916" w14:textId="77777777" w:rsidR="0095420F" w:rsidRPr="0095420F" w:rsidRDefault="0095420F" w:rsidP="0095420F">
            <w:pPr>
              <w:pStyle w:val="ListParagraph"/>
              <w:ind w:left="0"/>
              <w:rPr>
                <w:rFonts w:ascii="Times New Roman" w:hAnsi="Times New Roman" w:cs="Times New Roman"/>
                <w:sz w:val="20"/>
                <w:szCs w:val="20"/>
              </w:rPr>
            </w:pPr>
            <w:r w:rsidRPr="0095420F">
              <w:rPr>
                <w:rFonts w:ascii="Times New Roman" w:hAnsi="Times New Roman" w:cs="Times New Roman"/>
                <w:sz w:val="20"/>
                <w:szCs w:val="20"/>
              </w:rPr>
              <w:t>9.1 Watershed Management</w:t>
            </w:r>
          </w:p>
        </w:tc>
        <w:tc>
          <w:tcPr>
            <w:tcW w:w="2582" w:type="dxa"/>
          </w:tcPr>
          <w:p w14:paraId="19D82E04" w14:textId="77777777" w:rsidR="0095420F" w:rsidRPr="0095420F" w:rsidRDefault="0095420F" w:rsidP="0095420F">
            <w:pPr>
              <w:pStyle w:val="ListParagraph"/>
              <w:ind w:left="0"/>
              <w:rPr>
                <w:rFonts w:ascii="Times New Roman" w:hAnsi="Times New Roman" w:cs="Times New Roman"/>
                <w:sz w:val="20"/>
                <w:szCs w:val="20"/>
              </w:rPr>
            </w:pPr>
            <w:r w:rsidRPr="0095420F">
              <w:rPr>
                <w:rFonts w:ascii="Times New Roman" w:hAnsi="Times New Roman" w:cs="Times New Roman"/>
                <w:sz w:val="20"/>
                <w:szCs w:val="20"/>
              </w:rPr>
              <w:t>9.1.1.2 Vegetation</w:t>
            </w:r>
          </w:p>
        </w:tc>
        <w:tc>
          <w:tcPr>
            <w:tcW w:w="1558" w:type="dxa"/>
          </w:tcPr>
          <w:p w14:paraId="156A0DF2" w14:textId="77777777" w:rsidR="0095420F" w:rsidRPr="0095420F" w:rsidRDefault="0095420F" w:rsidP="0095420F">
            <w:pPr>
              <w:pStyle w:val="ListParagraph"/>
              <w:ind w:left="0"/>
              <w:jc w:val="center"/>
              <w:rPr>
                <w:rFonts w:ascii="Times New Roman" w:hAnsi="Times New Roman" w:cs="Times New Roman"/>
                <w:sz w:val="20"/>
                <w:szCs w:val="20"/>
              </w:rPr>
            </w:pPr>
            <w:r w:rsidRPr="0095420F">
              <w:rPr>
                <w:rFonts w:ascii="Times New Roman" w:hAnsi="Times New Roman" w:cs="Times New Roman"/>
                <w:sz w:val="20"/>
                <w:szCs w:val="20"/>
              </w:rPr>
              <w:t>9-10</w:t>
            </w:r>
          </w:p>
        </w:tc>
      </w:tr>
      <w:tr w:rsidR="0095420F" w:rsidRPr="0095420F" w14:paraId="0923DE97" w14:textId="77777777" w:rsidTr="0095420F">
        <w:tc>
          <w:tcPr>
            <w:tcW w:w="3510" w:type="dxa"/>
          </w:tcPr>
          <w:p w14:paraId="123B5DAC" w14:textId="77777777" w:rsidR="0095420F" w:rsidRPr="0095420F" w:rsidRDefault="0095420F" w:rsidP="0095420F">
            <w:pPr>
              <w:pStyle w:val="ListParagraph"/>
              <w:ind w:left="0"/>
              <w:rPr>
                <w:rFonts w:ascii="Times New Roman" w:hAnsi="Times New Roman" w:cs="Times New Roman"/>
                <w:sz w:val="20"/>
                <w:szCs w:val="20"/>
              </w:rPr>
            </w:pPr>
            <w:r w:rsidRPr="0095420F">
              <w:rPr>
                <w:rFonts w:ascii="Times New Roman" w:hAnsi="Times New Roman" w:cs="Times New Roman"/>
                <w:sz w:val="20"/>
                <w:szCs w:val="20"/>
              </w:rPr>
              <w:t>9.5 Data Collection &amp; Analysis</w:t>
            </w:r>
          </w:p>
        </w:tc>
        <w:tc>
          <w:tcPr>
            <w:tcW w:w="2582" w:type="dxa"/>
          </w:tcPr>
          <w:p w14:paraId="0A85480F" w14:textId="77777777" w:rsidR="0095420F" w:rsidRPr="0095420F" w:rsidRDefault="0095420F" w:rsidP="0095420F">
            <w:pPr>
              <w:pStyle w:val="ListParagraph"/>
              <w:ind w:left="0"/>
              <w:rPr>
                <w:rFonts w:ascii="Times New Roman" w:hAnsi="Times New Roman" w:cs="Times New Roman"/>
                <w:sz w:val="20"/>
                <w:szCs w:val="20"/>
              </w:rPr>
            </w:pPr>
            <w:r w:rsidRPr="0095420F">
              <w:rPr>
                <w:rFonts w:ascii="Times New Roman" w:hAnsi="Times New Roman" w:cs="Times New Roman"/>
                <w:sz w:val="20"/>
                <w:szCs w:val="20"/>
              </w:rPr>
              <w:t>9.5.2.2 Lake Veg &amp; Fisheries</w:t>
            </w:r>
          </w:p>
        </w:tc>
        <w:tc>
          <w:tcPr>
            <w:tcW w:w="1558" w:type="dxa"/>
          </w:tcPr>
          <w:p w14:paraId="362A203F" w14:textId="77777777" w:rsidR="0095420F" w:rsidRPr="0095420F" w:rsidRDefault="0095420F" w:rsidP="0095420F">
            <w:pPr>
              <w:pStyle w:val="ListParagraph"/>
              <w:ind w:left="0"/>
              <w:jc w:val="center"/>
              <w:rPr>
                <w:rFonts w:ascii="Times New Roman" w:hAnsi="Times New Roman" w:cs="Times New Roman"/>
                <w:sz w:val="20"/>
                <w:szCs w:val="20"/>
              </w:rPr>
            </w:pPr>
            <w:r w:rsidRPr="0095420F">
              <w:rPr>
                <w:rFonts w:ascii="Times New Roman" w:hAnsi="Times New Roman" w:cs="Times New Roman"/>
                <w:sz w:val="20"/>
                <w:szCs w:val="20"/>
              </w:rPr>
              <w:t>9-30</w:t>
            </w:r>
          </w:p>
        </w:tc>
      </w:tr>
      <w:tr w:rsidR="0095420F" w:rsidRPr="0095420F" w14:paraId="7C8F7CC5" w14:textId="77777777" w:rsidTr="0095420F">
        <w:tc>
          <w:tcPr>
            <w:tcW w:w="3510" w:type="dxa"/>
          </w:tcPr>
          <w:p w14:paraId="401F0831" w14:textId="77777777" w:rsidR="0095420F" w:rsidRPr="0095420F" w:rsidRDefault="0095420F" w:rsidP="0095420F">
            <w:pPr>
              <w:pStyle w:val="ListParagraph"/>
              <w:ind w:left="0"/>
              <w:rPr>
                <w:rFonts w:ascii="Times New Roman" w:hAnsi="Times New Roman" w:cs="Times New Roman"/>
                <w:b/>
                <w:bCs/>
                <w:sz w:val="20"/>
                <w:szCs w:val="20"/>
              </w:rPr>
            </w:pPr>
            <w:r w:rsidRPr="0095420F">
              <w:rPr>
                <w:rFonts w:ascii="Times New Roman" w:hAnsi="Times New Roman" w:cs="Times New Roman"/>
                <w:sz w:val="20"/>
                <w:szCs w:val="20"/>
              </w:rPr>
              <w:t>9.5 Data Collection &amp; Analysis</w:t>
            </w:r>
          </w:p>
        </w:tc>
        <w:tc>
          <w:tcPr>
            <w:tcW w:w="2582" w:type="dxa"/>
          </w:tcPr>
          <w:p w14:paraId="018A28A1" w14:textId="77777777" w:rsidR="0095420F" w:rsidRPr="0095420F" w:rsidRDefault="0095420F" w:rsidP="0095420F">
            <w:pPr>
              <w:pStyle w:val="ListParagraph"/>
              <w:ind w:left="0"/>
              <w:rPr>
                <w:rFonts w:ascii="Times New Roman" w:hAnsi="Times New Roman" w:cs="Times New Roman"/>
                <w:sz w:val="20"/>
                <w:szCs w:val="20"/>
              </w:rPr>
            </w:pPr>
            <w:r w:rsidRPr="0095420F">
              <w:rPr>
                <w:rFonts w:ascii="Times New Roman" w:hAnsi="Times New Roman" w:cs="Times New Roman"/>
                <w:sz w:val="20"/>
                <w:szCs w:val="20"/>
              </w:rPr>
              <w:t>9.5.4 Plant Restoration</w:t>
            </w:r>
          </w:p>
        </w:tc>
        <w:tc>
          <w:tcPr>
            <w:tcW w:w="1558" w:type="dxa"/>
          </w:tcPr>
          <w:p w14:paraId="2C456063" w14:textId="77777777" w:rsidR="0095420F" w:rsidRPr="0095420F" w:rsidRDefault="0095420F" w:rsidP="0095420F">
            <w:pPr>
              <w:pStyle w:val="ListParagraph"/>
              <w:ind w:left="0"/>
              <w:jc w:val="center"/>
              <w:rPr>
                <w:rFonts w:ascii="Times New Roman" w:hAnsi="Times New Roman" w:cs="Times New Roman"/>
                <w:sz w:val="20"/>
                <w:szCs w:val="20"/>
              </w:rPr>
            </w:pPr>
            <w:r w:rsidRPr="0095420F">
              <w:rPr>
                <w:rFonts w:ascii="Times New Roman" w:hAnsi="Times New Roman" w:cs="Times New Roman"/>
                <w:sz w:val="20"/>
                <w:szCs w:val="20"/>
              </w:rPr>
              <w:t>9-32</w:t>
            </w:r>
          </w:p>
        </w:tc>
      </w:tr>
      <w:tr w:rsidR="0095420F" w:rsidRPr="0095420F" w14:paraId="22F4343A" w14:textId="77777777" w:rsidTr="0095420F">
        <w:tc>
          <w:tcPr>
            <w:tcW w:w="3510" w:type="dxa"/>
          </w:tcPr>
          <w:p w14:paraId="27B28FDC" w14:textId="77777777" w:rsidR="0095420F" w:rsidRPr="0095420F" w:rsidRDefault="0095420F" w:rsidP="0095420F">
            <w:pPr>
              <w:pStyle w:val="ListParagraph"/>
              <w:ind w:left="0"/>
              <w:rPr>
                <w:rFonts w:ascii="Times New Roman" w:hAnsi="Times New Roman" w:cs="Times New Roman"/>
                <w:sz w:val="20"/>
                <w:szCs w:val="20"/>
              </w:rPr>
            </w:pPr>
            <w:r w:rsidRPr="0095420F">
              <w:rPr>
                <w:rFonts w:ascii="Times New Roman" w:hAnsi="Times New Roman" w:cs="Times New Roman"/>
                <w:sz w:val="20"/>
                <w:szCs w:val="20"/>
              </w:rPr>
              <w:t>9.10 Lake Vegetation Management Plan</w:t>
            </w:r>
          </w:p>
        </w:tc>
        <w:tc>
          <w:tcPr>
            <w:tcW w:w="2582" w:type="dxa"/>
          </w:tcPr>
          <w:p w14:paraId="0845B794" w14:textId="77777777" w:rsidR="0095420F" w:rsidRPr="0095420F" w:rsidRDefault="0095420F" w:rsidP="0095420F">
            <w:pPr>
              <w:pStyle w:val="ListParagraph"/>
              <w:ind w:left="0"/>
              <w:rPr>
                <w:rFonts w:ascii="Times New Roman" w:hAnsi="Times New Roman" w:cs="Times New Roman"/>
                <w:sz w:val="20"/>
                <w:szCs w:val="20"/>
              </w:rPr>
            </w:pPr>
          </w:p>
        </w:tc>
        <w:tc>
          <w:tcPr>
            <w:tcW w:w="1558" w:type="dxa"/>
          </w:tcPr>
          <w:p w14:paraId="75A05545" w14:textId="77777777" w:rsidR="0095420F" w:rsidRPr="0095420F" w:rsidRDefault="0095420F" w:rsidP="0095420F">
            <w:pPr>
              <w:pStyle w:val="ListParagraph"/>
              <w:ind w:left="0"/>
              <w:jc w:val="center"/>
              <w:rPr>
                <w:rFonts w:ascii="Times New Roman" w:hAnsi="Times New Roman" w:cs="Times New Roman"/>
                <w:sz w:val="20"/>
                <w:szCs w:val="20"/>
              </w:rPr>
            </w:pPr>
            <w:r w:rsidRPr="0095420F">
              <w:rPr>
                <w:rFonts w:ascii="Times New Roman" w:hAnsi="Times New Roman" w:cs="Times New Roman"/>
                <w:sz w:val="20"/>
                <w:szCs w:val="20"/>
              </w:rPr>
              <w:t>9-39</w:t>
            </w:r>
          </w:p>
        </w:tc>
      </w:tr>
    </w:tbl>
    <w:p w14:paraId="4D7FBA6F" w14:textId="30F9659C" w:rsidR="003C0D0A" w:rsidRPr="004B4FA7" w:rsidRDefault="003C0D0A" w:rsidP="003C0D0A">
      <w:pPr>
        <w:shd w:val="clear" w:color="auto" w:fill="FFFFFF"/>
        <w:spacing w:before="100" w:beforeAutospacing="1" w:after="100" w:afterAutospacing="1"/>
        <w:rPr>
          <w:rFonts w:ascii="Times New Roman" w:hAnsi="Times New Roman" w:cs="Times New Roman"/>
          <w:color w:val="333333"/>
          <w:sz w:val="22"/>
          <w:szCs w:val="22"/>
          <w:shd w:val="clear" w:color="auto" w:fill="FFFFFF"/>
        </w:rPr>
      </w:pPr>
      <w:r w:rsidRPr="0095420F">
        <w:rPr>
          <w:rFonts w:ascii="Times New Roman" w:hAnsi="Times New Roman" w:cs="Times New Roman"/>
          <w:color w:val="333333"/>
          <w:shd w:val="clear" w:color="auto" w:fill="FFFFFF"/>
        </w:rPr>
        <w:t xml:space="preserve">Eurasian watermilfoil (EWM) and Curly-leaf pondweed (CLP) are non-native species that can rapidly expand within lakes if not kept in check. </w:t>
      </w:r>
      <w:r w:rsidRPr="0095420F">
        <w:rPr>
          <w:rFonts w:ascii="Times New Roman" w:eastAsia="Times New Roman" w:hAnsi="Times New Roman" w:cs="Times New Roman"/>
          <w:color w:val="333333"/>
        </w:rPr>
        <w:t xml:space="preserve">Both plants can form dense mats at the water’s surface inhibiting water recreation. They can also overtake habitat and outcompete native aquatic plants, potentially lowering diversity while providing unsuitable shelter, food, and nesting habitat for native animals. </w:t>
      </w:r>
      <w:r w:rsidRPr="0095420F">
        <w:rPr>
          <w:rFonts w:ascii="Times New Roman" w:hAnsi="Times New Roman" w:cs="Times New Roman"/>
          <w:color w:val="333333"/>
          <w:shd w:val="clear" w:color="auto" w:fill="FFFFFF"/>
        </w:rPr>
        <w:t xml:space="preserve">CLP also has </w:t>
      </w:r>
      <w:r w:rsidRPr="0095420F">
        <w:rPr>
          <w:rFonts w:ascii="Times New Roman" w:eastAsia="Times New Roman" w:hAnsi="Times New Roman" w:cs="Times New Roman"/>
          <w:color w:val="333333"/>
        </w:rPr>
        <w:t xml:space="preserve">midsummer die-offs which can litter the shoreline with dead plants and increase nutrients levels within the lake. Both species are spread primarily </w:t>
      </w:r>
      <w:r w:rsidRPr="0095420F">
        <w:rPr>
          <w:rFonts w:ascii="Times New Roman" w:hAnsi="Times New Roman" w:cs="Times New Roman"/>
          <w:color w:val="333333"/>
          <w:shd w:val="clear" w:color="auto" w:fill="FFFFFF"/>
        </w:rPr>
        <w:t xml:space="preserve">through the movement of watercraft and water-related equipment. The </w:t>
      </w:r>
      <w:r w:rsidR="009E0727" w:rsidRPr="0095420F">
        <w:rPr>
          <w:rFonts w:ascii="Times New Roman" w:hAnsi="Times New Roman" w:cs="Times New Roman"/>
          <w:color w:val="333333"/>
          <w:shd w:val="clear" w:color="auto" w:fill="FFFFFF"/>
        </w:rPr>
        <w:t>district</w:t>
      </w:r>
      <w:r w:rsidRPr="0095420F">
        <w:rPr>
          <w:rFonts w:ascii="Times New Roman" w:hAnsi="Times New Roman" w:cs="Times New Roman"/>
          <w:color w:val="333333"/>
          <w:shd w:val="clear" w:color="auto" w:fill="FFFFFF"/>
        </w:rPr>
        <w:t xml:space="preserve"> has been consistently treating </w:t>
      </w:r>
      <w:r w:rsidR="00194565" w:rsidRPr="0095420F">
        <w:rPr>
          <w:rFonts w:ascii="Times New Roman" w:hAnsi="Times New Roman" w:cs="Times New Roman"/>
          <w:color w:val="333333"/>
          <w:shd w:val="clear" w:color="auto" w:fill="FFFFFF"/>
        </w:rPr>
        <w:t>both</w:t>
      </w:r>
      <w:r w:rsidRPr="0095420F">
        <w:rPr>
          <w:rFonts w:ascii="Times New Roman" w:hAnsi="Times New Roman" w:cs="Times New Roman"/>
          <w:color w:val="333333"/>
          <w:shd w:val="clear" w:color="auto" w:fill="FFFFFF"/>
        </w:rPr>
        <w:t xml:space="preserve"> plan</w:t>
      </w:r>
      <w:r w:rsidR="00194565">
        <w:rPr>
          <w:rFonts w:ascii="Times New Roman" w:hAnsi="Times New Roman" w:cs="Times New Roman"/>
          <w:color w:val="333333"/>
          <w:shd w:val="clear" w:color="auto" w:fill="FFFFFF"/>
        </w:rPr>
        <w:t>t species</w:t>
      </w:r>
      <w:r w:rsidRPr="0095420F">
        <w:rPr>
          <w:rFonts w:ascii="Times New Roman" w:hAnsi="Times New Roman" w:cs="Times New Roman"/>
          <w:color w:val="333333"/>
          <w:shd w:val="clear" w:color="auto" w:fill="FFFFFF"/>
        </w:rPr>
        <w:t xml:space="preserve"> across many of the lakes</w:t>
      </w:r>
      <w:r w:rsidR="00EB5E05" w:rsidRPr="0095420F">
        <w:rPr>
          <w:rFonts w:ascii="Times New Roman" w:hAnsi="Times New Roman" w:cs="Times New Roman"/>
          <w:color w:val="333333"/>
          <w:shd w:val="clear" w:color="auto" w:fill="FFFFFF"/>
        </w:rPr>
        <w:t>.</w:t>
      </w:r>
      <w:r w:rsidRPr="0095420F">
        <w:rPr>
          <w:rFonts w:ascii="Times New Roman" w:hAnsi="Times New Roman" w:cs="Times New Roman"/>
          <w:color w:val="333333"/>
          <w:shd w:val="clear" w:color="auto" w:fill="FFFFFF"/>
        </w:rPr>
        <w:t xml:space="preserve"> </w:t>
      </w:r>
      <w:r w:rsidRPr="0095420F">
        <w:rPr>
          <w:rFonts w:ascii="Times New Roman" w:hAnsi="Times New Roman" w:cs="Times New Roman"/>
          <w:b/>
          <w:bCs/>
          <w:color w:val="333333"/>
          <w:shd w:val="clear" w:color="auto" w:fill="FFFFFF"/>
        </w:rPr>
        <w:t>Table 1</w:t>
      </w:r>
      <w:r w:rsidRPr="0095420F">
        <w:rPr>
          <w:rFonts w:ascii="Times New Roman" w:hAnsi="Times New Roman" w:cs="Times New Roman"/>
          <w:color w:val="333333"/>
          <w:shd w:val="clear" w:color="auto" w:fill="FFFFFF"/>
        </w:rPr>
        <w:t xml:space="preserve"> </w:t>
      </w:r>
      <w:r w:rsidR="00B37E8F" w:rsidRPr="0095420F">
        <w:rPr>
          <w:rFonts w:ascii="Times New Roman" w:hAnsi="Times New Roman" w:cs="Times New Roman"/>
          <w:color w:val="333333"/>
          <w:shd w:val="clear" w:color="auto" w:fill="FFFFFF"/>
        </w:rPr>
        <w:t xml:space="preserve">highlights sections </w:t>
      </w:r>
      <w:r w:rsidR="000B0588" w:rsidRPr="0095420F">
        <w:rPr>
          <w:rFonts w:ascii="Times New Roman" w:hAnsi="Times New Roman" w:cs="Times New Roman"/>
          <w:color w:val="333333"/>
          <w:shd w:val="clear" w:color="auto" w:fill="FFFFFF"/>
        </w:rPr>
        <w:t xml:space="preserve">within </w:t>
      </w:r>
      <w:r w:rsidR="0042343A" w:rsidRPr="0095420F">
        <w:rPr>
          <w:rFonts w:ascii="Times New Roman" w:hAnsi="Times New Roman" w:cs="Times New Roman"/>
          <w:color w:val="333333"/>
          <w:shd w:val="clear" w:color="auto" w:fill="FFFFFF"/>
        </w:rPr>
        <w:t>the RPBCWD’s</w:t>
      </w:r>
      <w:r w:rsidRPr="0095420F">
        <w:rPr>
          <w:rFonts w:ascii="Times New Roman" w:hAnsi="Times New Roman" w:cs="Times New Roman"/>
          <w:color w:val="333333"/>
          <w:shd w:val="clear" w:color="auto" w:fill="FFFFFF"/>
        </w:rPr>
        <w:t xml:space="preserve"> 10 Year Management Plan</w:t>
      </w:r>
      <w:r w:rsidR="000B0588" w:rsidRPr="0095420F">
        <w:rPr>
          <w:rFonts w:ascii="Times New Roman" w:hAnsi="Times New Roman" w:cs="Times New Roman"/>
          <w:color w:val="333333"/>
          <w:shd w:val="clear" w:color="auto" w:fill="FFFFFF"/>
        </w:rPr>
        <w:t xml:space="preserve"> that address aquatic vegetation management</w:t>
      </w:r>
      <w:r w:rsidRPr="0095420F">
        <w:rPr>
          <w:rFonts w:ascii="Times New Roman" w:hAnsi="Times New Roman" w:cs="Times New Roman"/>
          <w:color w:val="333333"/>
          <w:shd w:val="clear" w:color="auto" w:fill="FFFFFF"/>
        </w:rPr>
        <w:t>.</w:t>
      </w:r>
    </w:p>
    <w:p w14:paraId="38200612" w14:textId="77777777" w:rsidR="003C0D0A" w:rsidRPr="004B4FA7" w:rsidRDefault="003C0D0A" w:rsidP="003C0D0A">
      <w:pPr>
        <w:shd w:val="clear" w:color="auto" w:fill="FFFFFF"/>
        <w:spacing w:before="100" w:beforeAutospacing="1" w:after="100" w:afterAutospacing="1"/>
        <w:rPr>
          <w:rFonts w:ascii="Times New Roman" w:hAnsi="Times New Roman" w:cs="Times New Roman"/>
          <w:color w:val="333333"/>
          <w:sz w:val="22"/>
          <w:szCs w:val="22"/>
          <w:shd w:val="clear" w:color="auto" w:fill="FFFFFF"/>
        </w:rPr>
      </w:pPr>
    </w:p>
    <w:p w14:paraId="3F95C0E6" w14:textId="77777777" w:rsidR="003C0D0A" w:rsidRPr="004B4FA7" w:rsidRDefault="003C0D0A" w:rsidP="003C0D0A">
      <w:pPr>
        <w:shd w:val="clear" w:color="auto" w:fill="FFFFFF"/>
        <w:spacing w:before="100" w:beforeAutospacing="1" w:after="100" w:afterAutospacing="1"/>
        <w:rPr>
          <w:rFonts w:ascii="Times New Roman" w:hAnsi="Times New Roman" w:cs="Times New Roman"/>
          <w:color w:val="333333"/>
          <w:sz w:val="22"/>
          <w:szCs w:val="22"/>
          <w:shd w:val="clear" w:color="auto" w:fill="FFFFFF"/>
        </w:rPr>
      </w:pPr>
    </w:p>
    <w:p w14:paraId="6F1601A8" w14:textId="7D535927" w:rsidR="003C0D0A" w:rsidRPr="004B4FA7" w:rsidRDefault="003C0D0A" w:rsidP="003C0D0A">
      <w:pPr>
        <w:pStyle w:val="NormalWeb"/>
        <w:shd w:val="clear" w:color="auto" w:fill="FFFFFF"/>
        <w:spacing w:before="0" w:beforeAutospacing="0" w:after="165" w:afterAutospacing="0"/>
        <w:rPr>
          <w:color w:val="333333"/>
          <w:sz w:val="22"/>
          <w:szCs w:val="22"/>
          <w:shd w:val="clear" w:color="auto" w:fill="FFFFFF"/>
        </w:rPr>
      </w:pPr>
    </w:p>
    <w:p w14:paraId="594C451F" w14:textId="2C7F16DF" w:rsidR="001E2AD5" w:rsidRPr="0095420F" w:rsidRDefault="00E309DD" w:rsidP="001E2AD5">
      <w:pPr>
        <w:pStyle w:val="ListParagraph"/>
        <w:numPr>
          <w:ilvl w:val="0"/>
          <w:numId w:val="1"/>
        </w:numPr>
        <w:shd w:val="clear" w:color="auto" w:fill="FFFFFF"/>
        <w:spacing w:before="100" w:beforeAutospacing="1" w:after="100" w:afterAutospacing="1"/>
        <w:rPr>
          <w:rFonts w:ascii="Times New Roman" w:hAnsi="Times New Roman" w:cs="Times New Roman"/>
          <w:b/>
          <w:bCs/>
          <w:color w:val="333333"/>
          <w:shd w:val="clear" w:color="auto" w:fill="FFFFFF"/>
        </w:rPr>
      </w:pPr>
      <w:bookmarkStart w:id="1" w:name="_Hlk99609029"/>
      <w:bookmarkStart w:id="2" w:name="_Ref71883887"/>
      <w:bookmarkStart w:id="3" w:name="_Toc77157503"/>
      <w:bookmarkStart w:id="4" w:name="_Toc86734410"/>
      <w:r w:rsidRPr="0095420F">
        <w:rPr>
          <w:rFonts w:ascii="Times New Roman" w:hAnsi="Times New Roman" w:cs="Times New Roman"/>
          <w:b/>
          <w:bCs/>
          <w:color w:val="333333"/>
          <w:shd w:val="clear" w:color="auto" w:fill="FFFFFF"/>
        </w:rPr>
        <w:t>DIQUAT TREATMENT</w:t>
      </w:r>
      <w:r w:rsidR="0045312C" w:rsidRPr="0095420F">
        <w:rPr>
          <w:rFonts w:ascii="Times New Roman" w:hAnsi="Times New Roman" w:cs="Times New Roman"/>
          <w:b/>
          <w:bCs/>
          <w:color w:val="333333"/>
          <w:shd w:val="clear" w:color="auto" w:fill="FFFFFF"/>
        </w:rPr>
        <w:t xml:space="preserve"> - </w:t>
      </w:r>
      <w:r w:rsidR="00B169B4" w:rsidRPr="0095420F">
        <w:rPr>
          <w:rFonts w:ascii="Times New Roman" w:hAnsi="Times New Roman" w:cs="Times New Roman"/>
          <w:shd w:val="clear" w:color="auto" w:fill="FFFFFF"/>
        </w:rPr>
        <w:t>The herbicide Diquat is</w:t>
      </w:r>
      <w:r w:rsidR="002C6A30">
        <w:rPr>
          <w:rFonts w:ascii="Times New Roman" w:hAnsi="Times New Roman" w:cs="Times New Roman"/>
          <w:shd w:val="clear" w:color="auto" w:fill="FFFFFF"/>
        </w:rPr>
        <w:t xml:space="preserve"> one of</w:t>
      </w:r>
      <w:r w:rsidR="00B169B4" w:rsidRPr="0095420F">
        <w:rPr>
          <w:rFonts w:ascii="Times New Roman" w:hAnsi="Times New Roman" w:cs="Times New Roman"/>
          <w:shd w:val="clear" w:color="auto" w:fill="FFFFFF"/>
        </w:rPr>
        <w:t xml:space="preserve"> the most commonly applied herbicide</w:t>
      </w:r>
      <w:r w:rsidR="00FA506C">
        <w:rPr>
          <w:rFonts w:ascii="Times New Roman" w:hAnsi="Times New Roman" w:cs="Times New Roman"/>
          <w:shd w:val="clear" w:color="auto" w:fill="FFFFFF"/>
        </w:rPr>
        <w:t>s</w:t>
      </w:r>
      <w:r w:rsidR="00B169B4" w:rsidRPr="0095420F">
        <w:rPr>
          <w:rFonts w:ascii="Times New Roman" w:hAnsi="Times New Roman" w:cs="Times New Roman"/>
          <w:shd w:val="clear" w:color="auto" w:fill="FFFFFF"/>
        </w:rPr>
        <w:t xml:space="preserve"> for the treatment of CLP in Minnesota and has consistently been used within the RPBCWD. </w:t>
      </w:r>
      <w:r w:rsidR="006B5939">
        <w:rPr>
          <w:rFonts w:ascii="Times New Roman" w:hAnsi="Times New Roman" w:cs="Times New Roman"/>
          <w:shd w:val="clear" w:color="auto" w:fill="FFFFFF"/>
        </w:rPr>
        <w:t xml:space="preserve">When </w:t>
      </w:r>
      <w:r w:rsidR="00FA506C">
        <w:rPr>
          <w:rFonts w:ascii="Times New Roman" w:hAnsi="Times New Roman" w:cs="Times New Roman"/>
          <w:shd w:val="clear" w:color="auto" w:fill="FFFFFF"/>
        </w:rPr>
        <w:t xml:space="preserve">targeting </w:t>
      </w:r>
      <w:r w:rsidR="00414AB0">
        <w:rPr>
          <w:rFonts w:ascii="Times New Roman" w:hAnsi="Times New Roman" w:cs="Times New Roman"/>
          <w:shd w:val="clear" w:color="auto" w:fill="FFFFFF"/>
        </w:rPr>
        <w:t>dense invasive species</w:t>
      </w:r>
      <w:r w:rsidR="006B5939">
        <w:rPr>
          <w:rFonts w:ascii="Times New Roman" w:hAnsi="Times New Roman" w:cs="Times New Roman"/>
          <w:shd w:val="clear" w:color="auto" w:fill="FFFFFF"/>
        </w:rPr>
        <w:t xml:space="preserve"> areas, i</w:t>
      </w:r>
      <w:r w:rsidR="00B169B4" w:rsidRPr="0095420F">
        <w:rPr>
          <w:rFonts w:ascii="Times New Roman" w:hAnsi="Times New Roman" w:cs="Times New Roman"/>
          <w:shd w:val="clear" w:color="auto" w:fill="FFFFFF"/>
        </w:rPr>
        <w:t xml:space="preserve">t also has a low potential impact on native </w:t>
      </w:r>
      <w:r w:rsidR="006B5939" w:rsidRPr="0095420F">
        <w:rPr>
          <w:rFonts w:ascii="Times New Roman" w:hAnsi="Times New Roman" w:cs="Times New Roman"/>
          <w:shd w:val="clear" w:color="auto" w:fill="FFFFFF"/>
        </w:rPr>
        <w:t>species,</w:t>
      </w:r>
      <w:r w:rsidR="00B169B4" w:rsidRPr="0095420F">
        <w:rPr>
          <w:rFonts w:ascii="Times New Roman" w:hAnsi="Times New Roman" w:cs="Times New Roman"/>
          <w:shd w:val="clear" w:color="auto" w:fill="FFFFFF"/>
        </w:rPr>
        <w:t xml:space="preserve"> and </w:t>
      </w:r>
      <w:r w:rsidR="006B5939">
        <w:rPr>
          <w:rFonts w:ascii="Times New Roman" w:hAnsi="Times New Roman" w:cs="Times New Roman"/>
          <w:shd w:val="clear" w:color="auto" w:fill="FFFFFF"/>
        </w:rPr>
        <w:t xml:space="preserve">it </w:t>
      </w:r>
      <w:r w:rsidR="00B169B4" w:rsidRPr="0095420F">
        <w:rPr>
          <w:rFonts w:ascii="Times New Roman" w:hAnsi="Times New Roman" w:cs="Times New Roman"/>
          <w:shd w:val="clear" w:color="auto" w:fill="FFFFFF"/>
        </w:rPr>
        <w:t xml:space="preserve">is </w:t>
      </w:r>
      <w:r w:rsidR="00A81962">
        <w:rPr>
          <w:rFonts w:ascii="Times New Roman" w:hAnsi="Times New Roman" w:cs="Times New Roman"/>
          <w:shd w:val="clear" w:color="auto" w:fill="FFFFFF"/>
        </w:rPr>
        <w:t>often less expensive</w:t>
      </w:r>
      <w:r w:rsidR="00B169B4" w:rsidRPr="0095420F">
        <w:rPr>
          <w:rFonts w:ascii="Times New Roman" w:hAnsi="Times New Roman" w:cs="Times New Roman"/>
          <w:shd w:val="clear" w:color="auto" w:fill="FFFFFF"/>
        </w:rPr>
        <w:t xml:space="preserve">. Based on historical vegetation monitoring data </w:t>
      </w:r>
      <w:r w:rsidR="00BF45E1" w:rsidRPr="0095420F">
        <w:rPr>
          <w:rFonts w:ascii="Times New Roman" w:hAnsi="Times New Roman" w:cs="Times New Roman"/>
          <w:shd w:val="clear" w:color="auto" w:fill="FFFFFF"/>
        </w:rPr>
        <w:t>and/or 202</w:t>
      </w:r>
      <w:r w:rsidR="00414AB0">
        <w:rPr>
          <w:rFonts w:ascii="Times New Roman" w:hAnsi="Times New Roman" w:cs="Times New Roman"/>
          <w:shd w:val="clear" w:color="auto" w:fill="FFFFFF"/>
        </w:rPr>
        <w:t>3</w:t>
      </w:r>
      <w:r w:rsidR="00BF45E1" w:rsidRPr="0095420F">
        <w:rPr>
          <w:rFonts w:ascii="Times New Roman" w:hAnsi="Times New Roman" w:cs="Times New Roman"/>
          <w:shd w:val="clear" w:color="auto" w:fill="FFFFFF"/>
        </w:rPr>
        <w:t xml:space="preserve"> </w:t>
      </w:r>
      <w:r w:rsidR="0034320B" w:rsidRPr="0095420F">
        <w:rPr>
          <w:rFonts w:ascii="Times New Roman" w:hAnsi="Times New Roman" w:cs="Times New Roman"/>
          <w:shd w:val="clear" w:color="auto" w:fill="FFFFFF"/>
        </w:rPr>
        <w:t>visual</w:t>
      </w:r>
      <w:r w:rsidR="00BF45E1" w:rsidRPr="0095420F">
        <w:rPr>
          <w:rFonts w:ascii="Times New Roman" w:hAnsi="Times New Roman" w:cs="Times New Roman"/>
          <w:shd w:val="clear" w:color="auto" w:fill="FFFFFF"/>
        </w:rPr>
        <w:t xml:space="preserve"> observations</w:t>
      </w:r>
      <w:r w:rsidR="00B169B4" w:rsidRPr="0095420F">
        <w:rPr>
          <w:rFonts w:ascii="Times New Roman" w:hAnsi="Times New Roman" w:cs="Times New Roman"/>
          <w:shd w:val="clear" w:color="auto" w:fill="FFFFFF"/>
        </w:rPr>
        <w:t xml:space="preserve">, the following </w:t>
      </w:r>
      <w:r w:rsidR="00B169B4" w:rsidRPr="0095420F">
        <w:rPr>
          <w:rFonts w:ascii="Times New Roman" w:hAnsi="Times New Roman" w:cs="Times New Roman"/>
        </w:rPr>
        <w:t xml:space="preserve">diquat treatments were recommended for CLP: Lake </w:t>
      </w:r>
      <w:r w:rsidR="00E42738" w:rsidRPr="0095420F">
        <w:rPr>
          <w:rFonts w:ascii="Times New Roman" w:hAnsi="Times New Roman" w:cs="Times New Roman"/>
        </w:rPr>
        <w:t>Riley</w:t>
      </w:r>
      <w:r w:rsidR="00294C34">
        <w:rPr>
          <w:rFonts w:ascii="Times New Roman" w:hAnsi="Times New Roman" w:cs="Times New Roman"/>
        </w:rPr>
        <w:t xml:space="preserve"> -</w:t>
      </w:r>
      <w:r w:rsidR="00E42738" w:rsidRPr="0095420F">
        <w:rPr>
          <w:rFonts w:ascii="Times New Roman" w:hAnsi="Times New Roman" w:cs="Times New Roman"/>
        </w:rPr>
        <w:t xml:space="preserve"> </w:t>
      </w:r>
      <w:r w:rsidR="00B169B4" w:rsidRPr="0095420F">
        <w:rPr>
          <w:rFonts w:ascii="Times New Roman" w:hAnsi="Times New Roman" w:cs="Times New Roman"/>
        </w:rPr>
        <w:t>2</w:t>
      </w:r>
      <w:r w:rsidR="006B5939">
        <w:rPr>
          <w:rFonts w:ascii="Times New Roman" w:hAnsi="Times New Roman" w:cs="Times New Roman"/>
        </w:rPr>
        <w:t>0</w:t>
      </w:r>
      <w:r w:rsidR="00B169B4" w:rsidRPr="0095420F">
        <w:rPr>
          <w:rFonts w:ascii="Times New Roman" w:hAnsi="Times New Roman" w:cs="Times New Roman"/>
        </w:rPr>
        <w:t xml:space="preserve"> acres</w:t>
      </w:r>
      <w:r w:rsidR="00E42738" w:rsidRPr="0095420F">
        <w:rPr>
          <w:rFonts w:ascii="Times New Roman" w:hAnsi="Times New Roman" w:cs="Times New Roman"/>
        </w:rPr>
        <w:t xml:space="preserve"> </w:t>
      </w:r>
      <w:r w:rsidR="006B5939">
        <w:rPr>
          <w:rFonts w:ascii="Times New Roman" w:hAnsi="Times New Roman" w:cs="Times New Roman"/>
        </w:rPr>
        <w:t>is</w:t>
      </w:r>
      <w:r w:rsidR="00B169B4" w:rsidRPr="0095420F">
        <w:rPr>
          <w:rFonts w:ascii="Times New Roman" w:hAnsi="Times New Roman" w:cs="Times New Roman"/>
        </w:rPr>
        <w:t xml:space="preserve"> near the 15% littoral acreage treatment limit</w:t>
      </w:r>
      <w:r w:rsidR="00503E78" w:rsidRPr="0095420F">
        <w:rPr>
          <w:rFonts w:ascii="Times New Roman" w:hAnsi="Times New Roman" w:cs="Times New Roman"/>
        </w:rPr>
        <w:t xml:space="preserve"> for herbicide </w:t>
      </w:r>
      <w:r w:rsidR="0034320B" w:rsidRPr="0095420F">
        <w:rPr>
          <w:rFonts w:ascii="Times New Roman" w:hAnsi="Times New Roman" w:cs="Times New Roman"/>
        </w:rPr>
        <w:t>treatments</w:t>
      </w:r>
      <w:r w:rsidR="00503E78" w:rsidRPr="0095420F">
        <w:rPr>
          <w:rFonts w:ascii="Times New Roman" w:hAnsi="Times New Roman" w:cs="Times New Roman"/>
        </w:rPr>
        <w:t>.</w:t>
      </w:r>
      <w:r w:rsidR="00414AB0">
        <w:rPr>
          <w:rFonts w:ascii="Times New Roman" w:hAnsi="Times New Roman" w:cs="Times New Roman"/>
        </w:rPr>
        <w:t xml:space="preserve"> Diquat has been used </w:t>
      </w:r>
      <w:r w:rsidR="00A84D06">
        <w:rPr>
          <w:rFonts w:ascii="Times New Roman" w:hAnsi="Times New Roman" w:cs="Times New Roman"/>
        </w:rPr>
        <w:t>on Riley the past number of years and has been effective at keeping CLP under control.</w:t>
      </w:r>
    </w:p>
    <w:p w14:paraId="62061DFA" w14:textId="77777777" w:rsidR="004457B0" w:rsidRPr="0095420F" w:rsidRDefault="004457B0" w:rsidP="004457B0">
      <w:pPr>
        <w:pStyle w:val="ListParagraph"/>
        <w:shd w:val="clear" w:color="auto" w:fill="FFFFFF"/>
        <w:spacing w:before="100" w:beforeAutospacing="1" w:after="100" w:afterAutospacing="1"/>
        <w:rPr>
          <w:rFonts w:ascii="Times New Roman" w:hAnsi="Times New Roman" w:cs="Times New Roman"/>
          <w:b/>
          <w:bCs/>
          <w:color w:val="333333"/>
          <w:shd w:val="clear" w:color="auto" w:fill="FFFFFF"/>
        </w:rPr>
      </w:pPr>
    </w:p>
    <w:p w14:paraId="06F09130" w14:textId="77777777" w:rsidR="00A8449F" w:rsidRDefault="00A8449F" w:rsidP="00A8449F">
      <w:pPr>
        <w:pStyle w:val="ListParagraph"/>
        <w:shd w:val="clear" w:color="auto" w:fill="FFFFFF"/>
        <w:spacing w:before="100" w:beforeAutospacing="1" w:after="100" w:afterAutospacing="1"/>
        <w:rPr>
          <w:rFonts w:ascii="Times New Roman" w:hAnsi="Times New Roman" w:cs="Times New Roman"/>
          <w:b/>
          <w:bCs/>
        </w:rPr>
      </w:pPr>
    </w:p>
    <w:p w14:paraId="33C9BD8B" w14:textId="7E5B47FF" w:rsidR="00FE5A51" w:rsidRPr="001C52EF" w:rsidRDefault="00667A76" w:rsidP="00343DE9">
      <w:pPr>
        <w:pStyle w:val="ListParagraph"/>
        <w:numPr>
          <w:ilvl w:val="0"/>
          <w:numId w:val="1"/>
        </w:numPr>
        <w:shd w:val="clear" w:color="auto" w:fill="FFFFFF"/>
        <w:spacing w:before="100" w:beforeAutospacing="1" w:after="100" w:afterAutospacing="1"/>
        <w:rPr>
          <w:rFonts w:ascii="Times New Roman" w:hAnsi="Times New Roman" w:cs="Times New Roman"/>
        </w:rPr>
      </w:pPr>
      <w:r w:rsidRPr="0044103C">
        <w:rPr>
          <w:rFonts w:ascii="Times New Roman" w:hAnsi="Times New Roman" w:cs="Times New Roman"/>
          <w:b/>
          <w:bCs/>
          <w:noProof/>
        </w:rPr>
        <w:lastRenderedPageBreak/>
        <mc:AlternateContent>
          <mc:Choice Requires="wps">
            <w:drawing>
              <wp:anchor distT="45720" distB="45720" distL="114300" distR="114300" simplePos="0" relativeHeight="251660288" behindDoc="0" locked="0" layoutInCell="1" allowOverlap="1" wp14:anchorId="54D6F251" wp14:editId="48203CE9">
                <wp:simplePos x="0" y="0"/>
                <wp:positionH relativeFrom="margin">
                  <wp:posOffset>3657600</wp:posOffset>
                </wp:positionH>
                <wp:positionV relativeFrom="paragraph">
                  <wp:posOffset>2101850</wp:posOffset>
                </wp:positionV>
                <wp:extent cx="2712720" cy="140462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solidFill>
                          <a:srgbClr val="FFFFFF"/>
                        </a:solidFill>
                        <a:ln w="9525">
                          <a:solidFill>
                            <a:srgbClr val="000000"/>
                          </a:solidFill>
                          <a:miter lim="800000"/>
                          <a:headEnd/>
                          <a:tailEnd/>
                        </a:ln>
                      </wps:spPr>
                      <wps:txbx>
                        <w:txbxContent>
                          <w:p w14:paraId="3B30A226" w14:textId="20B35E1E" w:rsidR="0044103C" w:rsidRDefault="0044103C">
                            <w:r>
                              <w:t xml:space="preserve">Figure 1: 2023 Duck Lake Point Intercept </w:t>
                            </w:r>
                            <w:r w:rsidR="006710B6">
                              <w:t>Eurasian Watermilfoil Density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D6F251" id="_x0000_t202" coordsize="21600,21600" o:spt="202" path="m,l,21600r21600,l21600,xe">
                <v:stroke joinstyle="miter"/>
                <v:path gradientshapeok="t" o:connecttype="rect"/>
              </v:shapetype>
              <v:shape id="Text Box 2" o:spid="_x0000_s1026" type="#_x0000_t202" style="position:absolute;left:0;text-align:left;margin-left:4in;margin-top:165.5pt;width:213.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">
                <v:textbox style="mso-fit-shape-to-text:t">
                  <w:txbxContent>
                    <w:p w14:paraId="3B30A226" w14:textId="20B35E1E" w:rsidR="0044103C" w:rsidRDefault="0044103C">
                      <w:r>
                        <w:t xml:space="preserve">Figure 1: 2023 Duck Lake Point Intercept </w:t>
                      </w:r>
                      <w:r w:rsidR="006710B6">
                        <w:t>Eurasian Watermilfoil Density Map</w:t>
                      </w:r>
                    </w:p>
                  </w:txbxContent>
                </v:textbox>
                <w10:wrap type="square" anchorx="margin"/>
              </v:shape>
            </w:pict>
          </mc:Fallback>
        </mc:AlternateContent>
      </w:r>
      <w:r w:rsidRPr="00951B5A">
        <w:rPr>
          <w:rFonts w:ascii="Times New Roman" w:hAnsi="Times New Roman" w:cs="Times New Roman"/>
          <w:b/>
          <w:bCs/>
          <w:noProof/>
        </w:rPr>
        <w:drawing>
          <wp:anchor distT="0" distB="0" distL="114300" distR="114300" simplePos="0" relativeHeight="251658240" behindDoc="0" locked="0" layoutInCell="1" allowOverlap="1" wp14:anchorId="1F0381FE" wp14:editId="4F8D1390">
            <wp:simplePos x="0" y="0"/>
            <wp:positionH relativeFrom="column">
              <wp:posOffset>3672840</wp:posOffset>
            </wp:positionH>
            <wp:positionV relativeFrom="paragraph">
              <wp:posOffset>13970</wp:posOffset>
            </wp:positionV>
            <wp:extent cx="2689860" cy="2048510"/>
            <wp:effectExtent l="0" t="0" r="0" b="8890"/>
            <wp:wrapSquare wrapText="bothSides"/>
            <wp:docPr id="1331224522" name="Picture 1" descr="A map of water with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4522" name="Picture 1" descr="A map of water with green dot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89860" cy="2048510"/>
                    </a:xfrm>
                    <a:prstGeom prst="rect">
                      <a:avLst/>
                    </a:prstGeom>
                  </pic:spPr>
                </pic:pic>
              </a:graphicData>
            </a:graphic>
            <wp14:sizeRelH relativeFrom="margin">
              <wp14:pctWidth>0</wp14:pctWidth>
            </wp14:sizeRelH>
            <wp14:sizeRelV relativeFrom="margin">
              <wp14:pctHeight>0</wp14:pctHeight>
            </wp14:sizeRelV>
          </wp:anchor>
        </w:drawing>
      </w:r>
      <w:r w:rsidR="00C42666" w:rsidRPr="00413CD7">
        <w:rPr>
          <w:rFonts w:ascii="Times New Roman" w:hAnsi="Times New Roman" w:cs="Times New Roman"/>
          <w:b/>
          <w:bCs/>
        </w:rPr>
        <w:t>PROCELLACOR</w:t>
      </w:r>
      <w:r w:rsidR="00B918D0" w:rsidRPr="00413CD7">
        <w:rPr>
          <w:rFonts w:ascii="Times New Roman" w:hAnsi="Times New Roman" w:cs="Times New Roman"/>
          <w:b/>
          <w:bCs/>
        </w:rPr>
        <w:t xml:space="preserve"> </w:t>
      </w:r>
      <w:r w:rsidR="006E0C5F" w:rsidRPr="00413CD7">
        <w:rPr>
          <w:rFonts w:ascii="Times New Roman" w:hAnsi="Times New Roman" w:cs="Times New Roman"/>
          <w:b/>
          <w:bCs/>
        </w:rPr>
        <w:t>-</w:t>
      </w:r>
      <w:r w:rsidR="006E0C5F" w:rsidRPr="00413CD7">
        <w:rPr>
          <w:rFonts w:ascii="Times New Roman" w:hAnsi="Times New Roman" w:cs="Times New Roman"/>
          <w:color w:val="201F1E"/>
          <w:shd w:val="clear" w:color="auto" w:fill="FFFFFF"/>
        </w:rPr>
        <w:t xml:space="preserve"> </w:t>
      </w:r>
      <w:r w:rsidR="00B918D0" w:rsidRPr="00413CD7">
        <w:rPr>
          <w:rFonts w:ascii="Times New Roman" w:hAnsi="Times New Roman" w:cs="Times New Roman"/>
          <w:color w:val="201F1E"/>
          <w:shd w:val="clear" w:color="auto" w:fill="FFFFFF"/>
        </w:rPr>
        <w:t>PLM has shifted to using Procellacor for Eurasian watermilfoil which is an auxin mimic like 2,4-D and Triclopyr. Procellacor has a very unique entry point in the plant which requires significantly less exposure time</w:t>
      </w:r>
      <w:r w:rsidR="00937445">
        <w:rPr>
          <w:rFonts w:ascii="Times New Roman" w:hAnsi="Times New Roman" w:cs="Times New Roman"/>
          <w:color w:val="201F1E"/>
          <w:shd w:val="clear" w:color="auto" w:fill="FFFFFF"/>
        </w:rPr>
        <w:t xml:space="preserve"> and reduces exposure to native plants</w:t>
      </w:r>
      <w:r w:rsidR="00B918D0" w:rsidRPr="00413CD7">
        <w:rPr>
          <w:rFonts w:ascii="Times New Roman" w:hAnsi="Times New Roman" w:cs="Times New Roman"/>
          <w:color w:val="201F1E"/>
          <w:shd w:val="clear" w:color="auto" w:fill="FFFFFF"/>
        </w:rPr>
        <w:t>.</w:t>
      </w:r>
      <w:r w:rsidR="0004360A">
        <w:rPr>
          <w:rFonts w:ascii="Times New Roman" w:hAnsi="Times New Roman" w:cs="Times New Roman"/>
          <w:color w:val="201F1E"/>
          <w:shd w:val="clear" w:color="auto" w:fill="FFFFFF"/>
        </w:rPr>
        <w:t xml:space="preserve"> </w:t>
      </w:r>
      <w:r w:rsidR="00B918D0" w:rsidRPr="00413CD7">
        <w:rPr>
          <w:rFonts w:ascii="Times New Roman" w:hAnsi="Times New Roman" w:cs="Times New Roman"/>
          <w:color w:val="201F1E"/>
          <w:shd w:val="clear" w:color="auto" w:fill="FFFFFF"/>
        </w:rPr>
        <w:t xml:space="preserve">The results have been </w:t>
      </w:r>
      <w:r w:rsidR="00294C34" w:rsidRPr="00413CD7">
        <w:rPr>
          <w:rFonts w:ascii="Times New Roman" w:hAnsi="Times New Roman" w:cs="Times New Roman"/>
          <w:color w:val="201F1E"/>
          <w:shd w:val="clear" w:color="auto" w:fill="FFFFFF"/>
        </w:rPr>
        <w:t>very</w:t>
      </w:r>
      <w:r w:rsidR="00A3179E" w:rsidRPr="00413CD7">
        <w:rPr>
          <w:rFonts w:ascii="Times New Roman" w:hAnsi="Times New Roman" w:cs="Times New Roman"/>
          <w:color w:val="201F1E"/>
          <w:shd w:val="clear" w:color="auto" w:fill="FFFFFF"/>
        </w:rPr>
        <w:t xml:space="preserve"> </w:t>
      </w:r>
      <w:r w:rsidR="00B918D0" w:rsidRPr="00413CD7">
        <w:rPr>
          <w:rFonts w:ascii="Times New Roman" w:hAnsi="Times New Roman" w:cs="Times New Roman"/>
          <w:color w:val="201F1E"/>
          <w:shd w:val="clear" w:color="auto" w:fill="FFFFFF"/>
        </w:rPr>
        <w:t xml:space="preserve">successful on other lakes outside the </w:t>
      </w:r>
      <w:r w:rsidR="007D4C60" w:rsidRPr="00413CD7">
        <w:rPr>
          <w:rFonts w:ascii="Times New Roman" w:hAnsi="Times New Roman" w:cs="Times New Roman"/>
          <w:color w:val="201F1E"/>
          <w:shd w:val="clear" w:color="auto" w:fill="FFFFFF"/>
        </w:rPr>
        <w:t>district</w:t>
      </w:r>
      <w:r w:rsidR="00B918D0" w:rsidRPr="00413CD7">
        <w:rPr>
          <w:rFonts w:ascii="Times New Roman" w:hAnsi="Times New Roman" w:cs="Times New Roman"/>
          <w:color w:val="201F1E"/>
          <w:shd w:val="clear" w:color="auto" w:fill="FFFFFF"/>
        </w:rPr>
        <w:t>, and the rates have been refined to achieve multi-year control like the 2,4-D and Triclopyr.</w:t>
      </w:r>
      <w:r w:rsidR="00AD66AD">
        <w:rPr>
          <w:rFonts w:ascii="Times New Roman" w:hAnsi="Times New Roman" w:cs="Times New Roman"/>
          <w:color w:val="201F1E"/>
          <w:shd w:val="clear" w:color="auto" w:fill="FFFFFF"/>
        </w:rPr>
        <w:t xml:space="preserve"> </w:t>
      </w:r>
      <w:r w:rsidR="00E4415A">
        <w:rPr>
          <w:rFonts w:ascii="Times New Roman" w:hAnsi="Times New Roman" w:cs="Times New Roman"/>
          <w:color w:val="201F1E"/>
          <w:shd w:val="clear" w:color="auto" w:fill="FFFFFF"/>
        </w:rPr>
        <w:t>On Duck Lake, t</w:t>
      </w:r>
      <w:r w:rsidR="00AD66AD">
        <w:rPr>
          <w:rFonts w:ascii="Times New Roman" w:hAnsi="Times New Roman" w:cs="Times New Roman"/>
          <w:color w:val="201F1E"/>
          <w:shd w:val="clear" w:color="auto" w:fill="FFFFFF"/>
        </w:rPr>
        <w:t xml:space="preserve">he EWM frequency of occurrence </w:t>
      </w:r>
      <w:r w:rsidR="009868D1">
        <w:rPr>
          <w:rFonts w:ascii="Times New Roman" w:hAnsi="Times New Roman" w:cs="Times New Roman"/>
          <w:color w:val="201F1E"/>
          <w:shd w:val="clear" w:color="auto" w:fill="FFFFFF"/>
        </w:rPr>
        <w:t>was 34</w:t>
      </w:r>
      <w:r w:rsidR="00AD66AD">
        <w:rPr>
          <w:rFonts w:ascii="Times New Roman" w:hAnsi="Times New Roman" w:cs="Times New Roman"/>
          <w:color w:val="201F1E"/>
          <w:shd w:val="clear" w:color="auto" w:fill="FFFFFF"/>
        </w:rPr>
        <w:t>% based on the 2023 PI survey</w:t>
      </w:r>
      <w:r w:rsidR="0044103C">
        <w:rPr>
          <w:rFonts w:ascii="Times New Roman" w:hAnsi="Times New Roman" w:cs="Times New Roman"/>
          <w:color w:val="201F1E"/>
          <w:shd w:val="clear" w:color="auto" w:fill="FFFFFF"/>
        </w:rPr>
        <w:t xml:space="preserve"> (Figure 1)</w:t>
      </w:r>
      <w:r w:rsidR="00AD66AD">
        <w:rPr>
          <w:rFonts w:ascii="Times New Roman" w:hAnsi="Times New Roman" w:cs="Times New Roman"/>
          <w:color w:val="201F1E"/>
          <w:shd w:val="clear" w:color="auto" w:fill="FFFFFF"/>
        </w:rPr>
        <w:t>.</w:t>
      </w:r>
      <w:r w:rsidR="00AD66AD">
        <w:rPr>
          <w:rFonts w:ascii="Times New Roman" w:hAnsi="Times New Roman" w:cs="Times New Roman"/>
          <w:b/>
          <w:bCs/>
        </w:rPr>
        <w:t xml:space="preserve"> </w:t>
      </w:r>
      <w:r w:rsidR="00AD66AD" w:rsidRPr="001C52EF">
        <w:rPr>
          <w:rFonts w:ascii="Times New Roman" w:hAnsi="Times New Roman" w:cs="Times New Roman"/>
        </w:rPr>
        <w:t xml:space="preserve">This density deems treatment to reduce </w:t>
      </w:r>
      <w:r w:rsidR="000655CA" w:rsidRPr="001C52EF">
        <w:rPr>
          <w:rFonts w:ascii="Times New Roman" w:hAnsi="Times New Roman" w:cs="Times New Roman"/>
        </w:rPr>
        <w:t xml:space="preserve">to prevent EWM from increasing </w:t>
      </w:r>
      <w:r w:rsidR="009D2C25" w:rsidRPr="001C52EF">
        <w:rPr>
          <w:rFonts w:ascii="Times New Roman" w:hAnsi="Times New Roman" w:cs="Times New Roman"/>
        </w:rPr>
        <w:t xml:space="preserve">and reducing native plants. The small </w:t>
      </w:r>
      <w:r w:rsidR="0060088B" w:rsidRPr="001C52EF">
        <w:rPr>
          <w:rFonts w:ascii="Times New Roman" w:hAnsi="Times New Roman" w:cs="Times New Roman"/>
        </w:rPr>
        <w:t>allowable treatment area (&lt;15% of littoral areas)</w:t>
      </w:r>
      <w:r w:rsidR="00D67567" w:rsidRPr="001C52EF">
        <w:rPr>
          <w:rFonts w:ascii="Times New Roman" w:hAnsi="Times New Roman" w:cs="Times New Roman"/>
        </w:rPr>
        <w:t xml:space="preserve"> of 7 acres, the </w:t>
      </w:r>
      <w:r w:rsidR="00E47E70" w:rsidRPr="001C52EF">
        <w:rPr>
          <w:rFonts w:ascii="Times New Roman" w:hAnsi="Times New Roman" w:cs="Times New Roman"/>
        </w:rPr>
        <w:t xml:space="preserve">low average depth, and the </w:t>
      </w:r>
      <w:r w:rsidR="00951B5A" w:rsidRPr="001C52EF">
        <w:rPr>
          <w:rFonts w:ascii="Times New Roman" w:hAnsi="Times New Roman" w:cs="Times New Roman"/>
        </w:rPr>
        <w:t>grouped plant location in the east bay (likely treatment area)</w:t>
      </w:r>
      <w:r w:rsidR="00D67567" w:rsidRPr="001C52EF">
        <w:rPr>
          <w:rFonts w:ascii="Times New Roman" w:hAnsi="Times New Roman" w:cs="Times New Roman"/>
        </w:rPr>
        <w:t xml:space="preserve"> makes Procellacor</w:t>
      </w:r>
      <w:r w:rsidR="00951B5A" w:rsidRPr="001C52EF">
        <w:rPr>
          <w:rFonts w:ascii="Times New Roman" w:hAnsi="Times New Roman" w:cs="Times New Roman"/>
        </w:rPr>
        <w:t xml:space="preserve"> a good option.</w:t>
      </w:r>
      <w:r w:rsidR="00951B5A" w:rsidRPr="001C52EF">
        <w:rPr>
          <w:noProof/>
        </w:rPr>
        <w:t xml:space="preserve"> </w:t>
      </w:r>
    </w:p>
    <w:p w14:paraId="0CB1797A" w14:textId="77777777" w:rsidR="00413CD7" w:rsidRPr="00413CD7" w:rsidRDefault="00413CD7" w:rsidP="00413CD7">
      <w:pPr>
        <w:pStyle w:val="ListParagraph"/>
        <w:shd w:val="clear" w:color="auto" w:fill="FFFFFF"/>
        <w:spacing w:before="100" w:beforeAutospacing="1" w:after="100" w:afterAutospacing="1"/>
        <w:rPr>
          <w:rFonts w:ascii="Times New Roman" w:hAnsi="Times New Roman" w:cs="Times New Roman"/>
          <w:b/>
          <w:bCs/>
        </w:rPr>
      </w:pPr>
    </w:p>
    <w:p w14:paraId="562467D3" w14:textId="6A2C1608" w:rsidR="00A8449F" w:rsidRDefault="00FE5A51" w:rsidP="001E2AD5">
      <w:pPr>
        <w:pStyle w:val="ListParagraph"/>
        <w:numPr>
          <w:ilvl w:val="0"/>
          <w:numId w:val="1"/>
        </w:numPr>
        <w:shd w:val="clear" w:color="auto" w:fill="FFFFFF"/>
        <w:spacing w:before="100" w:beforeAutospacing="1" w:after="100" w:afterAutospacing="1"/>
        <w:rPr>
          <w:rFonts w:ascii="Times New Roman" w:hAnsi="Times New Roman" w:cs="Times New Roman"/>
          <w:shd w:val="clear" w:color="auto" w:fill="FFFFFF"/>
        </w:rPr>
      </w:pPr>
      <w:r w:rsidRPr="0095420F">
        <w:rPr>
          <w:rFonts w:ascii="Times New Roman" w:hAnsi="Times New Roman" w:cs="Times New Roman"/>
          <w:b/>
          <w:bCs/>
          <w:shd w:val="clear" w:color="auto" w:fill="FFFFFF"/>
        </w:rPr>
        <w:t>FLUM</w:t>
      </w:r>
      <w:r w:rsidR="00A33679" w:rsidRPr="0095420F">
        <w:rPr>
          <w:rFonts w:ascii="Times New Roman" w:hAnsi="Times New Roman" w:cs="Times New Roman"/>
          <w:b/>
          <w:bCs/>
          <w:shd w:val="clear" w:color="auto" w:fill="FFFFFF"/>
        </w:rPr>
        <w:t>IOXA</w:t>
      </w:r>
      <w:r w:rsidR="00E32793" w:rsidRPr="0095420F">
        <w:rPr>
          <w:rFonts w:ascii="Times New Roman" w:hAnsi="Times New Roman" w:cs="Times New Roman"/>
          <w:b/>
          <w:bCs/>
          <w:shd w:val="clear" w:color="auto" w:fill="FFFFFF"/>
        </w:rPr>
        <w:t>ZIN</w:t>
      </w:r>
      <w:r w:rsidRPr="0095420F">
        <w:rPr>
          <w:rFonts w:ascii="Times New Roman" w:hAnsi="Times New Roman" w:cs="Times New Roman"/>
          <w:shd w:val="clear" w:color="auto" w:fill="FFFFFF"/>
        </w:rPr>
        <w:t xml:space="preserve"> </w:t>
      </w:r>
      <w:r w:rsidR="001C52EF">
        <w:rPr>
          <w:rFonts w:ascii="Times New Roman" w:hAnsi="Times New Roman" w:cs="Times New Roman"/>
          <w:shd w:val="clear" w:color="auto" w:fill="FFFFFF"/>
        </w:rPr>
        <w:t>–</w:t>
      </w:r>
      <w:r w:rsidR="0037140D" w:rsidRPr="0095420F">
        <w:rPr>
          <w:rFonts w:ascii="Times New Roman" w:hAnsi="Times New Roman" w:cs="Times New Roman"/>
          <w:shd w:val="clear" w:color="auto" w:fill="FFFFFF"/>
        </w:rPr>
        <w:t xml:space="preserve"> </w:t>
      </w:r>
      <w:r w:rsidR="001C52EF">
        <w:rPr>
          <w:rFonts w:ascii="Times New Roman" w:hAnsi="Times New Roman" w:cs="Times New Roman"/>
          <w:shd w:val="clear" w:color="auto" w:fill="FFFFFF"/>
        </w:rPr>
        <w:t>In 2022</w:t>
      </w:r>
      <w:r w:rsidR="003A42B6">
        <w:rPr>
          <w:rFonts w:ascii="Times New Roman" w:hAnsi="Times New Roman" w:cs="Times New Roman"/>
          <w:shd w:val="clear" w:color="auto" w:fill="FFFFFF"/>
        </w:rPr>
        <w:t>,</w:t>
      </w:r>
      <w:r w:rsidRPr="0095420F">
        <w:rPr>
          <w:rFonts w:ascii="Times New Roman" w:hAnsi="Times New Roman" w:cs="Times New Roman"/>
          <w:shd w:val="clear" w:color="auto" w:fill="FFFFFF"/>
        </w:rPr>
        <w:t> </w:t>
      </w:r>
      <w:r w:rsidRPr="0095420F">
        <w:rPr>
          <w:rStyle w:val="mark1mpa6vt87"/>
          <w:rFonts w:ascii="Times New Roman" w:hAnsi="Times New Roman" w:cs="Times New Roman"/>
          <w:bdr w:val="none" w:sz="0" w:space="0" w:color="auto" w:frame="1"/>
          <w:shd w:val="clear" w:color="auto" w:fill="FFFFFF"/>
        </w:rPr>
        <w:t>PLM</w:t>
      </w:r>
      <w:r w:rsidRPr="0095420F">
        <w:rPr>
          <w:rFonts w:ascii="Times New Roman" w:hAnsi="Times New Roman" w:cs="Times New Roman"/>
          <w:shd w:val="clear" w:color="auto" w:fill="FFFFFF"/>
        </w:rPr>
        <w:t xml:space="preserve"> began a trial using Flumioxazin for control </w:t>
      </w:r>
      <w:r w:rsidR="00B31FC5" w:rsidRPr="0095420F">
        <w:rPr>
          <w:rFonts w:ascii="Times New Roman" w:hAnsi="Times New Roman" w:cs="Times New Roman"/>
          <w:shd w:val="clear" w:color="auto" w:fill="FFFFFF"/>
        </w:rPr>
        <w:t>of</w:t>
      </w:r>
      <w:r w:rsidRPr="0095420F">
        <w:rPr>
          <w:rFonts w:ascii="Times New Roman" w:hAnsi="Times New Roman" w:cs="Times New Roman"/>
          <w:shd w:val="clear" w:color="auto" w:fill="FFFFFF"/>
        </w:rPr>
        <w:t xml:space="preserve"> Curly Leaf Pondweed in conjunction with M</w:t>
      </w:r>
      <w:r w:rsidR="009E0E31">
        <w:rPr>
          <w:rFonts w:ascii="Times New Roman" w:hAnsi="Times New Roman" w:cs="Times New Roman"/>
          <w:shd w:val="clear" w:color="auto" w:fill="FFFFFF"/>
        </w:rPr>
        <w:t>ankato</w:t>
      </w:r>
      <w:r w:rsidRPr="0095420F">
        <w:rPr>
          <w:rFonts w:ascii="Times New Roman" w:hAnsi="Times New Roman" w:cs="Times New Roman"/>
          <w:shd w:val="clear" w:color="auto" w:fill="FFFFFF"/>
        </w:rPr>
        <w:t xml:space="preserve"> State University.</w:t>
      </w:r>
      <w:r w:rsidR="003A42B6">
        <w:rPr>
          <w:rFonts w:ascii="Times New Roman" w:hAnsi="Times New Roman" w:cs="Times New Roman"/>
          <w:shd w:val="clear" w:color="auto" w:fill="FFFFFF"/>
        </w:rPr>
        <w:t xml:space="preserve"> In 2023, the district partnered with the MNDNR</w:t>
      </w:r>
      <w:r w:rsidR="00B31FC5">
        <w:rPr>
          <w:rFonts w:ascii="Times New Roman" w:hAnsi="Times New Roman" w:cs="Times New Roman"/>
          <w:shd w:val="clear" w:color="auto" w:fill="FFFFFF"/>
        </w:rPr>
        <w:t xml:space="preserve"> and U</w:t>
      </w:r>
      <w:r w:rsidR="007E5711">
        <w:rPr>
          <w:rFonts w:ascii="Times New Roman" w:hAnsi="Times New Roman" w:cs="Times New Roman"/>
          <w:shd w:val="clear" w:color="auto" w:fill="FFFFFF"/>
        </w:rPr>
        <w:t>MN to look at success of the herbicide and</w:t>
      </w:r>
      <w:r w:rsidR="009F3612">
        <w:rPr>
          <w:rFonts w:ascii="Times New Roman" w:hAnsi="Times New Roman" w:cs="Times New Roman"/>
          <w:shd w:val="clear" w:color="auto" w:fill="FFFFFF"/>
        </w:rPr>
        <w:t xml:space="preserve"> the</w:t>
      </w:r>
      <w:r w:rsidR="007E5711">
        <w:rPr>
          <w:rFonts w:ascii="Times New Roman" w:hAnsi="Times New Roman" w:cs="Times New Roman"/>
          <w:shd w:val="clear" w:color="auto" w:fill="FFFFFF"/>
        </w:rPr>
        <w:t xml:space="preserve"> </w:t>
      </w:r>
      <w:r w:rsidR="009F3612">
        <w:rPr>
          <w:rFonts w:ascii="Times New Roman" w:hAnsi="Times New Roman" w:cs="Times New Roman"/>
          <w:shd w:val="clear" w:color="auto" w:fill="FFFFFF"/>
        </w:rPr>
        <w:t>effect</w:t>
      </w:r>
      <w:r w:rsidR="007E5711">
        <w:rPr>
          <w:rFonts w:ascii="Times New Roman" w:hAnsi="Times New Roman" w:cs="Times New Roman"/>
          <w:shd w:val="clear" w:color="auto" w:fill="FFFFFF"/>
        </w:rPr>
        <w:t xml:space="preserve"> on native taxa using a </w:t>
      </w:r>
      <w:r w:rsidR="009F3612">
        <w:rPr>
          <w:rFonts w:ascii="Times New Roman" w:hAnsi="Times New Roman" w:cs="Times New Roman"/>
          <w:shd w:val="clear" w:color="auto" w:fill="FFFFFF"/>
        </w:rPr>
        <w:t>concentrated</w:t>
      </w:r>
      <w:r w:rsidR="00887B77">
        <w:rPr>
          <w:rFonts w:ascii="Times New Roman" w:hAnsi="Times New Roman" w:cs="Times New Roman"/>
          <w:shd w:val="clear" w:color="auto" w:fill="FFFFFF"/>
        </w:rPr>
        <w:t xml:space="preserve"> PI survey pre and post treatment.</w:t>
      </w:r>
      <w:r w:rsidR="00F17913">
        <w:rPr>
          <w:rFonts w:ascii="Times New Roman" w:hAnsi="Times New Roman" w:cs="Times New Roman"/>
          <w:shd w:val="clear" w:color="auto" w:fill="FFFFFF"/>
        </w:rPr>
        <w:t xml:space="preserve"> The herb</w:t>
      </w:r>
      <w:r w:rsidR="00E52342">
        <w:rPr>
          <w:rFonts w:ascii="Times New Roman" w:hAnsi="Times New Roman" w:cs="Times New Roman"/>
          <w:shd w:val="clear" w:color="auto" w:fill="FFFFFF"/>
        </w:rPr>
        <w:t xml:space="preserve">icide had a </w:t>
      </w:r>
      <w:r w:rsidR="009F3612">
        <w:rPr>
          <w:rFonts w:ascii="Times New Roman" w:hAnsi="Times New Roman" w:cs="Times New Roman"/>
          <w:shd w:val="clear" w:color="auto" w:fill="FFFFFF"/>
        </w:rPr>
        <w:t>relatively</w:t>
      </w:r>
      <w:r w:rsidR="00E52342">
        <w:rPr>
          <w:rFonts w:ascii="Times New Roman" w:hAnsi="Times New Roman" w:cs="Times New Roman"/>
          <w:shd w:val="clear" w:color="auto" w:fill="FFFFFF"/>
        </w:rPr>
        <w:t xml:space="preserve"> short residence time and was effective </w:t>
      </w:r>
      <w:r w:rsidR="006624A2">
        <w:rPr>
          <w:rFonts w:ascii="Times New Roman" w:hAnsi="Times New Roman" w:cs="Times New Roman"/>
          <w:shd w:val="clear" w:color="auto" w:fill="FFFFFF"/>
        </w:rPr>
        <w:t xml:space="preserve">at reducing </w:t>
      </w:r>
      <w:r w:rsidR="00E52342">
        <w:rPr>
          <w:rFonts w:ascii="Times New Roman" w:hAnsi="Times New Roman" w:cs="Times New Roman"/>
          <w:shd w:val="clear" w:color="auto" w:fill="FFFFFF"/>
        </w:rPr>
        <w:t xml:space="preserve">CLP abundance. Lake Susan had </w:t>
      </w:r>
      <w:r w:rsidR="00462413">
        <w:rPr>
          <w:rFonts w:ascii="Times New Roman" w:hAnsi="Times New Roman" w:cs="Times New Roman"/>
          <w:shd w:val="clear" w:color="auto" w:fill="FFFFFF"/>
        </w:rPr>
        <w:t xml:space="preserve">an 86% </w:t>
      </w:r>
      <w:r w:rsidR="00E52342">
        <w:rPr>
          <w:rFonts w:ascii="Times New Roman" w:hAnsi="Times New Roman" w:cs="Times New Roman"/>
          <w:shd w:val="clear" w:color="auto" w:fill="FFFFFF"/>
        </w:rPr>
        <w:t>an</w:t>
      </w:r>
      <w:r w:rsidR="008C399D">
        <w:rPr>
          <w:rFonts w:ascii="Times New Roman" w:hAnsi="Times New Roman" w:cs="Times New Roman"/>
          <w:shd w:val="clear" w:color="auto" w:fill="FFFFFF"/>
        </w:rPr>
        <w:t xml:space="preserve">d Mitchell Lake had a 99% reduction in CLP. Natives in the respective lakes </w:t>
      </w:r>
      <w:r w:rsidR="0016007E">
        <w:rPr>
          <w:rFonts w:ascii="Times New Roman" w:hAnsi="Times New Roman" w:cs="Times New Roman"/>
          <w:shd w:val="clear" w:color="auto" w:fill="FFFFFF"/>
        </w:rPr>
        <w:t xml:space="preserve">had a </w:t>
      </w:r>
      <w:r w:rsidR="00220220">
        <w:rPr>
          <w:rFonts w:ascii="Times New Roman" w:hAnsi="Times New Roman" w:cs="Times New Roman"/>
          <w:shd w:val="clear" w:color="auto" w:fill="FFFFFF"/>
        </w:rPr>
        <w:t xml:space="preserve">21% reduction </w:t>
      </w:r>
      <w:r w:rsidR="009F2166">
        <w:rPr>
          <w:rFonts w:ascii="Times New Roman" w:hAnsi="Times New Roman" w:cs="Times New Roman"/>
          <w:shd w:val="clear" w:color="auto" w:fill="FFFFFF"/>
        </w:rPr>
        <w:t xml:space="preserve">and near </w:t>
      </w:r>
      <w:r w:rsidR="008379C8">
        <w:rPr>
          <w:rFonts w:ascii="Times New Roman" w:hAnsi="Times New Roman" w:cs="Times New Roman"/>
          <w:shd w:val="clear" w:color="auto" w:fill="FFFFFF"/>
        </w:rPr>
        <w:t>zero reduction.</w:t>
      </w:r>
      <w:r w:rsidR="003A42B6">
        <w:rPr>
          <w:rFonts w:ascii="Times New Roman" w:hAnsi="Times New Roman" w:cs="Times New Roman"/>
          <w:shd w:val="clear" w:color="auto" w:fill="FFFFFF"/>
        </w:rPr>
        <w:t xml:space="preserve"> </w:t>
      </w:r>
      <w:r w:rsidR="00E52342">
        <w:rPr>
          <w:rFonts w:ascii="Times New Roman" w:hAnsi="Times New Roman" w:cs="Times New Roman"/>
          <w:shd w:val="clear" w:color="auto" w:fill="FFFFFF"/>
        </w:rPr>
        <w:t>Previousl</w:t>
      </w:r>
      <w:r w:rsidR="00431416">
        <w:rPr>
          <w:rFonts w:ascii="Times New Roman" w:hAnsi="Times New Roman" w:cs="Times New Roman"/>
          <w:shd w:val="clear" w:color="auto" w:fill="FFFFFF"/>
        </w:rPr>
        <w:t>y, t</w:t>
      </w:r>
      <w:r w:rsidR="00761DE2" w:rsidRPr="0095420F">
        <w:rPr>
          <w:rFonts w:ascii="Times New Roman" w:hAnsi="Times New Roman" w:cs="Times New Roman"/>
          <w:shd w:val="clear" w:color="auto" w:fill="FFFFFF"/>
        </w:rPr>
        <w:t xml:space="preserve">his herbicide </w:t>
      </w:r>
      <w:r w:rsidR="004645E5">
        <w:rPr>
          <w:rFonts w:ascii="Times New Roman" w:hAnsi="Times New Roman" w:cs="Times New Roman"/>
          <w:shd w:val="clear" w:color="auto" w:fill="FFFFFF"/>
        </w:rPr>
        <w:t>was</w:t>
      </w:r>
      <w:r w:rsidR="00761DE2" w:rsidRPr="0095420F">
        <w:rPr>
          <w:rFonts w:ascii="Times New Roman" w:hAnsi="Times New Roman" w:cs="Times New Roman"/>
          <w:shd w:val="clear" w:color="auto" w:fill="FFFFFF"/>
        </w:rPr>
        <w:t xml:space="preserve"> used more in Wisconsi</w:t>
      </w:r>
      <w:r w:rsidR="0037140D" w:rsidRPr="0095420F">
        <w:rPr>
          <w:rFonts w:ascii="Times New Roman" w:hAnsi="Times New Roman" w:cs="Times New Roman"/>
          <w:shd w:val="clear" w:color="auto" w:fill="FFFFFF"/>
        </w:rPr>
        <w:t xml:space="preserve">n. </w:t>
      </w:r>
      <w:r w:rsidRPr="0095420F">
        <w:rPr>
          <w:rFonts w:ascii="Times New Roman" w:hAnsi="Times New Roman" w:cs="Times New Roman"/>
          <w:shd w:val="clear" w:color="auto" w:fill="FFFFFF"/>
        </w:rPr>
        <w:t xml:space="preserve">It has a selectivity profile similar to </w:t>
      </w:r>
      <w:r w:rsidR="00662A94">
        <w:rPr>
          <w:rFonts w:ascii="Times New Roman" w:hAnsi="Times New Roman" w:cs="Times New Roman"/>
          <w:shd w:val="clear" w:color="auto" w:fill="FFFFFF"/>
        </w:rPr>
        <w:t>Endothall</w:t>
      </w:r>
      <w:r w:rsidRPr="0095420F">
        <w:rPr>
          <w:rFonts w:ascii="Times New Roman" w:hAnsi="Times New Roman" w:cs="Times New Roman"/>
          <w:shd w:val="clear" w:color="auto" w:fill="FFFFFF"/>
        </w:rPr>
        <w:t xml:space="preserve"> but appears to be more selective on valuable plants such as large leaf pondweed, clasping leaf pondweed and other pondweed species at our proposed rates. </w:t>
      </w:r>
      <w:r w:rsidR="009B5172" w:rsidRPr="0095420F">
        <w:rPr>
          <w:rFonts w:ascii="Times New Roman" w:hAnsi="Times New Roman" w:cs="Times New Roman"/>
          <w:shd w:val="clear" w:color="auto" w:fill="FFFFFF"/>
        </w:rPr>
        <w:t>It is significantly more affordable than</w:t>
      </w:r>
      <w:r w:rsidRPr="0095420F">
        <w:rPr>
          <w:rFonts w:ascii="Times New Roman" w:hAnsi="Times New Roman" w:cs="Times New Roman"/>
          <w:shd w:val="clear" w:color="auto" w:fill="FFFFFF"/>
        </w:rPr>
        <w:t xml:space="preserve"> </w:t>
      </w:r>
      <w:r w:rsidR="00662A94">
        <w:rPr>
          <w:rFonts w:ascii="Times New Roman" w:hAnsi="Times New Roman" w:cs="Times New Roman"/>
          <w:shd w:val="clear" w:color="auto" w:fill="FFFFFF"/>
        </w:rPr>
        <w:t>Endothall</w:t>
      </w:r>
      <w:r w:rsidRPr="0095420F">
        <w:rPr>
          <w:rFonts w:ascii="Times New Roman" w:hAnsi="Times New Roman" w:cs="Times New Roman"/>
          <w:shd w:val="clear" w:color="auto" w:fill="FFFFFF"/>
        </w:rPr>
        <w:t xml:space="preserve"> treatments and </w:t>
      </w:r>
      <w:r w:rsidR="00662A94">
        <w:rPr>
          <w:rFonts w:ascii="Times New Roman" w:hAnsi="Times New Roman" w:cs="Times New Roman"/>
          <w:shd w:val="clear" w:color="auto" w:fill="FFFFFF"/>
        </w:rPr>
        <w:t xml:space="preserve">is </w:t>
      </w:r>
      <w:r w:rsidR="00357C45" w:rsidRPr="0095420F">
        <w:rPr>
          <w:rFonts w:ascii="Times New Roman" w:hAnsi="Times New Roman" w:cs="Times New Roman"/>
          <w:shd w:val="clear" w:color="auto" w:fill="FFFFFF"/>
        </w:rPr>
        <w:t>like</w:t>
      </w:r>
      <w:r w:rsidR="00357C45">
        <w:rPr>
          <w:rFonts w:ascii="Times New Roman" w:hAnsi="Times New Roman" w:cs="Times New Roman"/>
          <w:shd w:val="clear" w:color="auto" w:fill="FFFFFF"/>
        </w:rPr>
        <w:t xml:space="preserve"> in cost to </w:t>
      </w:r>
      <w:r w:rsidRPr="0095420F">
        <w:rPr>
          <w:rFonts w:ascii="Times New Roman" w:hAnsi="Times New Roman" w:cs="Times New Roman"/>
          <w:shd w:val="clear" w:color="auto" w:fill="FFFFFF"/>
        </w:rPr>
        <w:t>Diquat.</w:t>
      </w:r>
      <w:r w:rsidR="001950EB" w:rsidRPr="0095420F">
        <w:rPr>
          <w:rFonts w:ascii="Times New Roman" w:hAnsi="Times New Roman" w:cs="Times New Roman"/>
          <w:shd w:val="clear" w:color="auto" w:fill="FFFFFF"/>
        </w:rPr>
        <w:t xml:space="preserve"> We have had issues with Diquat controlling </w:t>
      </w:r>
      <w:r w:rsidR="0095420F" w:rsidRPr="0095420F">
        <w:rPr>
          <w:rFonts w:ascii="Times New Roman" w:hAnsi="Times New Roman" w:cs="Times New Roman"/>
          <w:shd w:val="clear" w:color="auto" w:fill="FFFFFF"/>
        </w:rPr>
        <w:t>CLP in soft sediment lakes such as Susan</w:t>
      </w:r>
      <w:r w:rsidR="0028061E">
        <w:rPr>
          <w:rFonts w:ascii="Times New Roman" w:hAnsi="Times New Roman" w:cs="Times New Roman"/>
          <w:shd w:val="clear" w:color="auto" w:fill="FFFFFF"/>
        </w:rPr>
        <w:t xml:space="preserve">, </w:t>
      </w:r>
      <w:r w:rsidR="0095420F" w:rsidRPr="0095420F">
        <w:rPr>
          <w:rFonts w:ascii="Times New Roman" w:hAnsi="Times New Roman" w:cs="Times New Roman"/>
          <w:shd w:val="clear" w:color="auto" w:fill="FFFFFF"/>
        </w:rPr>
        <w:t>Mitchell</w:t>
      </w:r>
      <w:r w:rsidR="0028061E">
        <w:rPr>
          <w:rFonts w:ascii="Times New Roman" w:hAnsi="Times New Roman" w:cs="Times New Roman"/>
          <w:shd w:val="clear" w:color="auto" w:fill="FFFFFF"/>
        </w:rPr>
        <w:t xml:space="preserve"> and Red Rock</w:t>
      </w:r>
      <w:r w:rsidR="0095420F" w:rsidRPr="0095420F">
        <w:rPr>
          <w:rFonts w:ascii="Times New Roman" w:hAnsi="Times New Roman" w:cs="Times New Roman"/>
          <w:shd w:val="clear" w:color="auto" w:fill="FFFFFF"/>
        </w:rPr>
        <w:t>, so switching to Flumioxazin is recommended.</w:t>
      </w:r>
      <w:r w:rsidR="00405A1A">
        <w:rPr>
          <w:rFonts w:ascii="Times New Roman" w:hAnsi="Times New Roman" w:cs="Times New Roman"/>
          <w:shd w:val="clear" w:color="auto" w:fill="FFFFFF"/>
        </w:rPr>
        <w:t xml:space="preserve"> Lower concentrations </w:t>
      </w:r>
      <w:r w:rsidR="00FC5739">
        <w:rPr>
          <w:rFonts w:ascii="Times New Roman" w:hAnsi="Times New Roman" w:cs="Times New Roman"/>
          <w:shd w:val="clear" w:color="auto" w:fill="FFFFFF"/>
        </w:rPr>
        <w:t>1</w:t>
      </w:r>
      <w:r w:rsidR="003B0948">
        <w:rPr>
          <w:rFonts w:ascii="Times New Roman" w:hAnsi="Times New Roman" w:cs="Times New Roman"/>
          <w:shd w:val="clear" w:color="auto" w:fill="FFFFFF"/>
        </w:rPr>
        <w:t>25</w:t>
      </w:r>
      <w:r w:rsidR="00D11A58">
        <w:rPr>
          <w:rFonts w:ascii="Times New Roman" w:hAnsi="Times New Roman" w:cs="Times New Roman"/>
          <w:shd w:val="clear" w:color="auto" w:fill="FFFFFF"/>
        </w:rPr>
        <w:t>-150</w:t>
      </w:r>
      <w:r w:rsidR="00FC5739">
        <w:rPr>
          <w:rFonts w:ascii="Times New Roman" w:hAnsi="Times New Roman" w:cs="Times New Roman"/>
          <w:shd w:val="clear" w:color="auto" w:fill="FFFFFF"/>
        </w:rPr>
        <w:t>pp</w:t>
      </w:r>
      <w:r w:rsidR="00D87FD9">
        <w:rPr>
          <w:rFonts w:ascii="Times New Roman" w:hAnsi="Times New Roman" w:cs="Times New Roman"/>
          <w:shd w:val="clear" w:color="auto" w:fill="FFFFFF"/>
        </w:rPr>
        <w:t>b</w:t>
      </w:r>
      <w:r w:rsidR="00FC5739">
        <w:rPr>
          <w:rFonts w:ascii="Times New Roman" w:hAnsi="Times New Roman" w:cs="Times New Roman"/>
          <w:shd w:val="clear" w:color="auto" w:fill="FFFFFF"/>
        </w:rPr>
        <w:t xml:space="preserve"> vs the max </w:t>
      </w:r>
      <w:r w:rsidR="00D87FD9">
        <w:rPr>
          <w:rFonts w:ascii="Times New Roman" w:hAnsi="Times New Roman" w:cs="Times New Roman"/>
          <w:shd w:val="clear" w:color="auto" w:fill="FFFFFF"/>
        </w:rPr>
        <w:t xml:space="preserve">concentration rate of 200ppb </w:t>
      </w:r>
      <w:r w:rsidR="00405A1A">
        <w:rPr>
          <w:rFonts w:ascii="Times New Roman" w:hAnsi="Times New Roman" w:cs="Times New Roman"/>
          <w:shd w:val="clear" w:color="auto" w:fill="FFFFFF"/>
        </w:rPr>
        <w:t xml:space="preserve">will be used to ensure </w:t>
      </w:r>
      <w:r w:rsidR="0095361F">
        <w:rPr>
          <w:rFonts w:ascii="Times New Roman" w:hAnsi="Times New Roman" w:cs="Times New Roman"/>
          <w:shd w:val="clear" w:color="auto" w:fill="FFFFFF"/>
        </w:rPr>
        <w:t>the lakes are not overtreated</w:t>
      </w:r>
      <w:r w:rsidR="00D11A58">
        <w:rPr>
          <w:rFonts w:ascii="Times New Roman" w:hAnsi="Times New Roman" w:cs="Times New Roman"/>
          <w:shd w:val="clear" w:color="auto" w:fill="FFFFFF"/>
        </w:rPr>
        <w:t>. These lower doses were</w:t>
      </w:r>
      <w:r w:rsidR="00146797">
        <w:rPr>
          <w:rFonts w:ascii="Times New Roman" w:hAnsi="Times New Roman" w:cs="Times New Roman"/>
          <w:shd w:val="clear" w:color="auto" w:fill="FFFFFF"/>
        </w:rPr>
        <w:t xml:space="preserve"> what was used in 2023</w:t>
      </w:r>
      <w:r w:rsidR="00D11A58">
        <w:rPr>
          <w:rFonts w:ascii="Times New Roman" w:hAnsi="Times New Roman" w:cs="Times New Roman"/>
          <w:shd w:val="clear" w:color="auto" w:fill="FFFFFF"/>
        </w:rPr>
        <w:t xml:space="preserve"> with good results</w:t>
      </w:r>
      <w:r w:rsidR="0095361F">
        <w:rPr>
          <w:rFonts w:ascii="Times New Roman" w:hAnsi="Times New Roman" w:cs="Times New Roman"/>
          <w:shd w:val="clear" w:color="auto" w:fill="FFFFFF"/>
        </w:rPr>
        <w:t>.</w:t>
      </w:r>
    </w:p>
    <w:p w14:paraId="3B7AA843" w14:textId="77777777" w:rsidR="00F93BE8" w:rsidRDefault="00F93BE8" w:rsidP="00F93BE8">
      <w:pPr>
        <w:pStyle w:val="ListParagraph"/>
        <w:shd w:val="clear" w:color="auto" w:fill="FFFFFF"/>
        <w:spacing w:before="100" w:beforeAutospacing="1" w:after="100" w:afterAutospacing="1"/>
        <w:rPr>
          <w:rFonts w:ascii="Times New Roman" w:hAnsi="Times New Roman" w:cs="Times New Roman"/>
          <w:shd w:val="clear" w:color="auto" w:fill="FFFFFF"/>
        </w:rPr>
      </w:pPr>
    </w:p>
    <w:p w14:paraId="356967A8" w14:textId="67F60553" w:rsidR="00F93BE8" w:rsidRPr="001943E9" w:rsidRDefault="00443065" w:rsidP="00F93BE8">
      <w:pPr>
        <w:pStyle w:val="ListParagraph"/>
        <w:numPr>
          <w:ilvl w:val="0"/>
          <w:numId w:val="1"/>
        </w:numPr>
        <w:shd w:val="clear" w:color="auto" w:fill="FFFFFF"/>
        <w:spacing w:before="100" w:beforeAutospacing="1" w:after="100" w:afterAutospacing="1"/>
        <w:rPr>
          <w:rFonts w:ascii="Times New Roman" w:hAnsi="Times New Roman" w:cs="Times New Roman"/>
          <w:shd w:val="clear" w:color="auto" w:fill="FFFFFF"/>
        </w:rPr>
      </w:pPr>
      <w:r>
        <w:rPr>
          <w:rFonts w:ascii="Times New Roman" w:hAnsi="Times New Roman" w:cs="Times New Roman"/>
          <w:b/>
          <w:bCs/>
          <w:shd w:val="clear" w:color="auto" w:fill="FFFFFF"/>
        </w:rPr>
        <w:t>FLURIDONE</w:t>
      </w:r>
      <w:r w:rsidR="00F93BE8">
        <w:rPr>
          <w:rFonts w:ascii="Times New Roman" w:hAnsi="Times New Roman" w:cs="Times New Roman"/>
          <w:b/>
          <w:bCs/>
          <w:shd w:val="clear" w:color="auto" w:fill="FFFFFF"/>
        </w:rPr>
        <w:t xml:space="preserve"> </w:t>
      </w:r>
      <w:r w:rsidR="00F93BE8" w:rsidRPr="001943E9">
        <w:rPr>
          <w:rFonts w:ascii="Times New Roman" w:hAnsi="Times New Roman" w:cs="Times New Roman"/>
          <w:color w:val="333333"/>
          <w:shd w:val="clear" w:color="auto" w:fill="FFFFFF"/>
        </w:rPr>
        <w:t>-</w:t>
      </w:r>
      <w:r w:rsidR="00340F1D" w:rsidRPr="001943E9">
        <w:rPr>
          <w:rFonts w:ascii="Times New Roman" w:hAnsi="Times New Roman" w:cs="Times New Roman"/>
          <w:color w:val="333333"/>
          <w:shd w:val="clear" w:color="auto" w:fill="FFFFFF"/>
        </w:rPr>
        <w:t xml:space="preserve"> </w:t>
      </w:r>
      <w:r w:rsidR="00F93BE8" w:rsidRPr="001943E9">
        <w:rPr>
          <w:rFonts w:ascii="Times New Roman" w:hAnsi="Times New Roman" w:cs="Times New Roman"/>
          <w:color w:val="333333"/>
          <w:shd w:val="clear" w:color="auto" w:fill="FFFFFF"/>
        </w:rPr>
        <w:t xml:space="preserve">Whole-lake, low-dose applications of fluridone herbicide have been used to control infestations of EWM. Studies in mesotrophic lakes have documented extended reductions in EWM with limited effects on native macrophytes and water quality with the use of fluridone. This has been documented on a number of lakes in the state of Minnesota as well as in North America. </w:t>
      </w:r>
      <w:r w:rsidR="00510047" w:rsidRPr="001943E9">
        <w:rPr>
          <w:rFonts w:ascii="Times New Roman" w:hAnsi="Times New Roman" w:cs="Times New Roman"/>
          <w:color w:val="333333"/>
          <w:shd w:val="clear" w:color="auto" w:fill="FFFFFF"/>
        </w:rPr>
        <w:t xml:space="preserve">Fluridone was used in 2022 on Staring Lake which reduced </w:t>
      </w:r>
      <w:r w:rsidR="0015536D">
        <w:rPr>
          <w:rFonts w:ascii="Times New Roman" w:hAnsi="Times New Roman" w:cs="Times New Roman"/>
          <w:color w:val="333333"/>
          <w:shd w:val="clear" w:color="auto" w:fill="FFFFFF"/>
        </w:rPr>
        <w:t>EWM to</w:t>
      </w:r>
      <w:r w:rsidR="00510047" w:rsidRPr="001943E9">
        <w:rPr>
          <w:rFonts w:ascii="Times New Roman" w:hAnsi="Times New Roman" w:cs="Times New Roman"/>
          <w:color w:val="333333"/>
          <w:shd w:val="clear" w:color="auto" w:fill="FFFFFF"/>
        </w:rPr>
        <w:t xml:space="preserve"> 0% frequency of occurrence. </w:t>
      </w:r>
      <w:r w:rsidR="00F93BE8" w:rsidRPr="001943E9">
        <w:rPr>
          <w:rFonts w:ascii="Times New Roman" w:hAnsi="Times New Roman" w:cs="Times New Roman"/>
          <w:color w:val="333333"/>
          <w:shd w:val="clear" w:color="auto" w:fill="FFFFFF"/>
        </w:rPr>
        <w:t xml:space="preserve">Although the use of fluridone in MN is increasing, it is still considered experimental by the MN Department of Natural Resources (MNDNR). </w:t>
      </w:r>
      <w:r w:rsidR="00F93BE8" w:rsidRPr="001943E9">
        <w:rPr>
          <w:rFonts w:ascii="Times New Roman" w:hAnsi="Times New Roman" w:cs="Times New Roman"/>
        </w:rPr>
        <w:t xml:space="preserve">The treatment would include a first initial treatment, </w:t>
      </w:r>
      <w:r w:rsidR="00A70B01" w:rsidRPr="001943E9">
        <w:rPr>
          <w:rFonts w:ascii="Times New Roman" w:hAnsi="Times New Roman" w:cs="Times New Roman"/>
        </w:rPr>
        <w:t>followed by</w:t>
      </w:r>
      <w:r w:rsidR="00F93BE8" w:rsidRPr="001943E9">
        <w:rPr>
          <w:rFonts w:ascii="Times New Roman" w:hAnsi="Times New Roman" w:cs="Times New Roman"/>
        </w:rPr>
        <w:t xml:space="preserve"> </w:t>
      </w:r>
      <w:r w:rsidR="00F93BE8" w:rsidRPr="001943E9">
        <w:rPr>
          <w:rFonts w:ascii="Times New Roman" w:hAnsi="Times New Roman" w:cs="Times New Roman"/>
        </w:rPr>
        <w:lastRenderedPageBreak/>
        <w:t xml:space="preserve">monitoring of herbicide levels. Once concentrations are reduced, additional second and third bump applications </w:t>
      </w:r>
      <w:r w:rsidR="00583F95" w:rsidRPr="001943E9">
        <w:rPr>
          <w:rFonts w:ascii="Times New Roman" w:hAnsi="Times New Roman" w:cs="Times New Roman"/>
        </w:rPr>
        <w:t>will</w:t>
      </w:r>
      <w:r w:rsidR="00F93BE8" w:rsidRPr="001943E9">
        <w:rPr>
          <w:rFonts w:ascii="Times New Roman" w:hAnsi="Times New Roman" w:cs="Times New Roman"/>
        </w:rPr>
        <w:t xml:space="preserve"> occur. For all subsequent bump treatments, the </w:t>
      </w:r>
      <w:r w:rsidR="001943E9" w:rsidRPr="001943E9">
        <w:rPr>
          <w:rFonts w:ascii="Times New Roman" w:hAnsi="Times New Roman" w:cs="Times New Roman"/>
        </w:rPr>
        <w:t>district</w:t>
      </w:r>
      <w:r w:rsidR="00F93BE8" w:rsidRPr="001943E9">
        <w:rPr>
          <w:rFonts w:ascii="Times New Roman" w:hAnsi="Times New Roman" w:cs="Times New Roman"/>
        </w:rPr>
        <w:t xml:space="preserve"> would only be charged for the amount of chemical needed in order to increase concentrations back to the desired concentration. A fluridone treatment in </w:t>
      </w:r>
      <w:r w:rsidR="008E36B5">
        <w:rPr>
          <w:rFonts w:ascii="Times New Roman" w:hAnsi="Times New Roman" w:cs="Times New Roman"/>
        </w:rPr>
        <w:t>Lotus</w:t>
      </w:r>
      <w:r w:rsidR="00F93BE8" w:rsidRPr="001943E9">
        <w:rPr>
          <w:rFonts w:ascii="Times New Roman" w:hAnsi="Times New Roman" w:cs="Times New Roman"/>
        </w:rPr>
        <w:t xml:space="preserve"> Lake would potentially:</w:t>
      </w:r>
    </w:p>
    <w:p w14:paraId="27BA67D5" w14:textId="6679CE28" w:rsidR="00F93BE8" w:rsidRPr="001943E9" w:rsidRDefault="00F93BE8" w:rsidP="00696ED9">
      <w:pPr>
        <w:pStyle w:val="NormalWeb"/>
        <w:numPr>
          <w:ilvl w:val="0"/>
          <w:numId w:val="3"/>
        </w:numPr>
        <w:shd w:val="clear" w:color="auto" w:fill="FFFFFF"/>
        <w:spacing w:before="0" w:beforeAutospacing="0" w:after="165" w:afterAutospacing="0"/>
        <w:rPr>
          <w:color w:val="333333"/>
          <w:shd w:val="clear" w:color="auto" w:fill="FFFFFF"/>
        </w:rPr>
      </w:pPr>
      <w:r w:rsidRPr="001943E9">
        <w:rPr>
          <w:color w:val="333333"/>
          <w:shd w:val="clear" w:color="auto" w:fill="FFFFFF"/>
        </w:rPr>
        <w:t xml:space="preserve">Reduce the abundance EWM (primary), CLP (secondary), and likely Coontail (which is a </w:t>
      </w:r>
      <w:r w:rsidR="00336AF2" w:rsidRPr="001943E9">
        <w:rPr>
          <w:color w:val="333333"/>
          <w:shd w:val="clear" w:color="auto" w:fill="FFFFFF"/>
        </w:rPr>
        <w:t xml:space="preserve">potentially nuisance </w:t>
      </w:r>
      <w:r w:rsidRPr="001943E9">
        <w:rPr>
          <w:color w:val="333333"/>
          <w:shd w:val="clear" w:color="auto" w:fill="FFFFFF"/>
        </w:rPr>
        <w:t>native plant species)</w:t>
      </w:r>
      <w:r w:rsidR="00774503" w:rsidRPr="001943E9">
        <w:rPr>
          <w:color w:val="333333"/>
          <w:shd w:val="clear" w:color="auto" w:fill="FFFFFF"/>
        </w:rPr>
        <w:t>.</w:t>
      </w:r>
    </w:p>
    <w:p w14:paraId="352E1B04" w14:textId="6C03BD15" w:rsidR="00F93BE8" w:rsidRPr="001943E9" w:rsidRDefault="00F93BE8" w:rsidP="00696ED9">
      <w:pPr>
        <w:pStyle w:val="NormalWeb"/>
        <w:numPr>
          <w:ilvl w:val="0"/>
          <w:numId w:val="3"/>
        </w:numPr>
        <w:shd w:val="clear" w:color="auto" w:fill="FFFFFF"/>
        <w:spacing w:before="0" w:beforeAutospacing="0" w:after="165" w:afterAutospacing="0"/>
        <w:rPr>
          <w:color w:val="333333"/>
          <w:shd w:val="clear" w:color="auto" w:fill="FFFFFF"/>
        </w:rPr>
      </w:pPr>
      <w:r w:rsidRPr="001943E9">
        <w:rPr>
          <w:color w:val="333333"/>
          <w:shd w:val="clear" w:color="auto" w:fill="FFFFFF"/>
        </w:rPr>
        <w:t>Allow for the potential expansion of the abundance and distribution of native plants</w:t>
      </w:r>
      <w:r w:rsidR="00774503" w:rsidRPr="001943E9">
        <w:rPr>
          <w:color w:val="333333"/>
          <w:shd w:val="clear" w:color="auto" w:fill="FFFFFF"/>
        </w:rPr>
        <w:t>.</w:t>
      </w:r>
    </w:p>
    <w:p w14:paraId="44CF2A9D" w14:textId="0235FBA6" w:rsidR="00F93BE8" w:rsidRPr="001943E9" w:rsidRDefault="00F93BE8" w:rsidP="00696ED9">
      <w:pPr>
        <w:pStyle w:val="NormalWeb"/>
        <w:numPr>
          <w:ilvl w:val="0"/>
          <w:numId w:val="3"/>
        </w:numPr>
        <w:shd w:val="clear" w:color="auto" w:fill="FFFFFF"/>
        <w:spacing w:before="0" w:beforeAutospacing="0" w:after="165" w:afterAutospacing="0"/>
        <w:rPr>
          <w:color w:val="333333"/>
          <w:shd w:val="clear" w:color="auto" w:fill="FFFFFF"/>
        </w:rPr>
      </w:pPr>
      <w:r w:rsidRPr="001943E9">
        <w:rPr>
          <w:color w:val="333333"/>
          <w:shd w:val="clear" w:color="auto" w:fill="FFFFFF"/>
        </w:rPr>
        <w:t>Potentially reduce the frequency of treatment needed to control EWM</w:t>
      </w:r>
      <w:r w:rsidR="00774503" w:rsidRPr="001943E9">
        <w:rPr>
          <w:color w:val="333333"/>
          <w:shd w:val="clear" w:color="auto" w:fill="FFFFFF"/>
        </w:rPr>
        <w:t>.</w:t>
      </w:r>
    </w:p>
    <w:p w14:paraId="5AA2B1C9" w14:textId="14989DE1" w:rsidR="00F93BE8" w:rsidRPr="001943E9" w:rsidRDefault="00F93BE8" w:rsidP="00696ED9">
      <w:pPr>
        <w:pStyle w:val="NormalWeb"/>
        <w:numPr>
          <w:ilvl w:val="0"/>
          <w:numId w:val="3"/>
        </w:numPr>
        <w:shd w:val="clear" w:color="auto" w:fill="FFFFFF"/>
        <w:spacing w:before="0" w:beforeAutospacing="0" w:after="165" w:afterAutospacing="0"/>
        <w:rPr>
          <w:color w:val="333333"/>
          <w:shd w:val="clear" w:color="auto" w:fill="FFFFFF"/>
        </w:rPr>
      </w:pPr>
      <w:r w:rsidRPr="001943E9">
        <w:t xml:space="preserve">Be the </w:t>
      </w:r>
      <w:r w:rsidR="00072E37" w:rsidRPr="001943E9">
        <w:t>second</w:t>
      </w:r>
      <w:r w:rsidRPr="001943E9">
        <w:t xml:space="preserve"> of its kind within the </w:t>
      </w:r>
      <w:r w:rsidR="001943E9" w:rsidRPr="001943E9">
        <w:t>district</w:t>
      </w:r>
      <w:r w:rsidRPr="001943E9">
        <w:rPr>
          <w:color w:val="333333"/>
          <w:shd w:val="clear" w:color="auto" w:fill="FFFFFF"/>
        </w:rPr>
        <w:t xml:space="preserve"> </w:t>
      </w:r>
      <w:r w:rsidR="00072E37" w:rsidRPr="001943E9">
        <w:rPr>
          <w:color w:val="333333"/>
          <w:shd w:val="clear" w:color="auto" w:fill="FFFFFF"/>
        </w:rPr>
        <w:t xml:space="preserve">(Staring first) </w:t>
      </w:r>
      <w:r w:rsidRPr="001943E9">
        <w:rPr>
          <w:color w:val="333333"/>
          <w:shd w:val="clear" w:color="auto" w:fill="FFFFFF"/>
        </w:rPr>
        <w:t>and provide support to use in other District lakes if successful</w:t>
      </w:r>
      <w:r w:rsidR="00774503" w:rsidRPr="001943E9">
        <w:rPr>
          <w:color w:val="333333"/>
          <w:shd w:val="clear" w:color="auto" w:fill="FFFFFF"/>
        </w:rPr>
        <w:t>.</w:t>
      </w:r>
    </w:p>
    <w:p w14:paraId="5611D243" w14:textId="77777777" w:rsidR="00774503" w:rsidRPr="00EC2184" w:rsidRDefault="00F93BE8" w:rsidP="00696ED9">
      <w:pPr>
        <w:pStyle w:val="NormalWeb"/>
        <w:numPr>
          <w:ilvl w:val="0"/>
          <w:numId w:val="3"/>
        </w:numPr>
        <w:shd w:val="clear" w:color="auto" w:fill="FFFFFF"/>
        <w:spacing w:before="0" w:beforeAutospacing="0" w:after="165" w:afterAutospacing="0"/>
        <w:rPr>
          <w:color w:val="333333"/>
          <w:shd w:val="clear" w:color="auto" w:fill="FFFFFF"/>
        </w:rPr>
      </w:pPr>
      <w:r w:rsidRPr="001943E9">
        <w:t>Expand upon the knowledge base of this type of treatment and its impacts on native and nonnative aquatic plants</w:t>
      </w:r>
      <w:r w:rsidR="00774503" w:rsidRPr="001943E9">
        <w:t>.</w:t>
      </w:r>
    </w:p>
    <w:p w14:paraId="6496A143" w14:textId="43119849" w:rsidR="00EC2184" w:rsidRDefault="00E52913" w:rsidP="00EC2184">
      <w:pPr>
        <w:pStyle w:val="NormalWeb"/>
        <w:shd w:val="clear" w:color="auto" w:fill="FFFFFF"/>
        <w:spacing w:before="0" w:beforeAutospacing="0" w:after="165" w:afterAutospacing="0"/>
        <w:ind w:left="720"/>
        <w:rPr>
          <w:b/>
          <w:bCs/>
        </w:rPr>
      </w:pPr>
      <w:r w:rsidRPr="00800172">
        <w:rPr>
          <w:noProof/>
        </w:rPr>
        <w:drawing>
          <wp:anchor distT="0" distB="0" distL="114300" distR="114300" simplePos="0" relativeHeight="251663360" behindDoc="0" locked="0" layoutInCell="1" allowOverlap="1" wp14:anchorId="0FCB97CA" wp14:editId="4DD2EF0B">
            <wp:simplePos x="0" y="0"/>
            <wp:positionH relativeFrom="column">
              <wp:posOffset>3779520</wp:posOffset>
            </wp:positionH>
            <wp:positionV relativeFrom="paragraph">
              <wp:posOffset>280035</wp:posOffset>
            </wp:positionV>
            <wp:extent cx="2494280" cy="3268980"/>
            <wp:effectExtent l="0" t="0" r="1270" b="7620"/>
            <wp:wrapSquare wrapText="bothSides"/>
            <wp:docPr id="1010746640" name="Picture 1" descr="A map of a river with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6640" name="Picture 1" descr="A map of a river with green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4280" cy="3268980"/>
                    </a:xfrm>
                    <a:prstGeom prst="rect">
                      <a:avLst/>
                    </a:prstGeom>
                  </pic:spPr>
                </pic:pic>
              </a:graphicData>
            </a:graphic>
            <wp14:sizeRelH relativeFrom="margin">
              <wp14:pctWidth>0</wp14:pctWidth>
            </wp14:sizeRelH>
            <wp14:sizeRelV relativeFrom="margin">
              <wp14:pctHeight>0</wp14:pctHeight>
            </wp14:sizeRelV>
          </wp:anchor>
        </w:drawing>
      </w:r>
      <w:r w:rsidR="00EC2184" w:rsidRPr="006042E3">
        <w:rPr>
          <w:b/>
          <w:bCs/>
        </w:rPr>
        <w:t>Lotus Lake Eurasian Watermilfoil</w:t>
      </w:r>
      <w:r w:rsidR="00061A07" w:rsidRPr="006042E3">
        <w:rPr>
          <w:b/>
          <w:bCs/>
        </w:rPr>
        <w:t xml:space="preserve"> </w:t>
      </w:r>
    </w:p>
    <w:p w14:paraId="67F0E77F" w14:textId="4604A32D" w:rsidR="00F06B1C" w:rsidRDefault="00E95B41" w:rsidP="00EC2184">
      <w:pPr>
        <w:pStyle w:val="NormalWeb"/>
        <w:shd w:val="clear" w:color="auto" w:fill="FFFFFF"/>
        <w:spacing w:before="0" w:beforeAutospacing="0" w:after="165" w:afterAutospacing="0"/>
        <w:ind w:left="720"/>
      </w:pPr>
      <w:r w:rsidRPr="00800172">
        <w:t>During the past late summer PI surveys, EWM has been increasing within Lotus Lake. In 202</w:t>
      </w:r>
      <w:r w:rsidR="002E1ED4" w:rsidRPr="00800172">
        <w:t>2</w:t>
      </w:r>
      <w:r w:rsidRPr="00800172">
        <w:t>, the fre</w:t>
      </w:r>
      <w:r w:rsidR="002E1ED4" w:rsidRPr="00800172">
        <w:t>quency of occurrence was 2</w:t>
      </w:r>
      <w:r w:rsidR="00272598">
        <w:t>1</w:t>
      </w:r>
      <w:r w:rsidR="002E1ED4" w:rsidRPr="00800172">
        <w:t xml:space="preserve">% and </w:t>
      </w:r>
      <w:r w:rsidR="00272598">
        <w:t>it</w:t>
      </w:r>
      <w:r w:rsidR="002E1ED4" w:rsidRPr="00800172">
        <w:t xml:space="preserve"> was the most abundant </w:t>
      </w:r>
      <w:r w:rsidR="00272598">
        <w:t>found in the lake</w:t>
      </w:r>
      <w:r w:rsidR="002E1ED4" w:rsidRPr="00800172">
        <w:t>. In 2023,</w:t>
      </w:r>
      <w:r w:rsidR="001C4A8D" w:rsidRPr="00800172">
        <w:t xml:space="preserve"> the spring delineation survey yielded a narrow band of extremely dense </w:t>
      </w:r>
      <w:r w:rsidR="00F06B1C">
        <w:t>EWM</w:t>
      </w:r>
      <w:r w:rsidR="001C4A8D" w:rsidRPr="00800172">
        <w:t xml:space="preserve"> that essentially rimmed the entire lake. </w:t>
      </w:r>
      <w:r w:rsidR="00695235">
        <w:t>With this type of expansion, native species have a difficult time establishing</w:t>
      </w:r>
      <w:r w:rsidR="00F06B1C">
        <w:t xml:space="preserve">. </w:t>
      </w:r>
    </w:p>
    <w:p w14:paraId="204225ED" w14:textId="12A4AA45" w:rsidR="00FE5A51" w:rsidRPr="001943E9" w:rsidRDefault="00E52913" w:rsidP="00E52913">
      <w:pPr>
        <w:pStyle w:val="NormalWeb"/>
        <w:shd w:val="clear" w:color="auto" w:fill="FFFFFF"/>
        <w:spacing w:before="0" w:beforeAutospacing="0" w:after="165" w:afterAutospacing="0"/>
        <w:ind w:left="720"/>
        <w:rPr>
          <w:color w:val="333333"/>
          <w:shd w:val="clear" w:color="auto" w:fill="FFFFFF"/>
        </w:rPr>
      </w:pPr>
      <w:r w:rsidRPr="00800172">
        <w:rPr>
          <w:noProof/>
        </w:rPr>
        <mc:AlternateContent>
          <mc:Choice Requires="wps">
            <w:drawing>
              <wp:anchor distT="45720" distB="45720" distL="114300" distR="114300" simplePos="0" relativeHeight="251662336" behindDoc="0" locked="0" layoutInCell="1" allowOverlap="1" wp14:anchorId="46B0D887" wp14:editId="60F969C6">
                <wp:simplePos x="0" y="0"/>
                <wp:positionH relativeFrom="margin">
                  <wp:posOffset>3802380</wp:posOffset>
                </wp:positionH>
                <wp:positionV relativeFrom="paragraph">
                  <wp:posOffset>1800860</wp:posOffset>
                </wp:positionV>
                <wp:extent cx="2461260" cy="1404620"/>
                <wp:effectExtent l="0" t="0" r="15240" b="27305"/>
                <wp:wrapSquare wrapText="bothSides"/>
                <wp:docPr id="1843891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404620"/>
                        </a:xfrm>
                        <a:prstGeom prst="rect">
                          <a:avLst/>
                        </a:prstGeom>
                        <a:solidFill>
                          <a:srgbClr val="FFFFFF"/>
                        </a:solidFill>
                        <a:ln w="9525">
                          <a:solidFill>
                            <a:srgbClr val="000000"/>
                          </a:solidFill>
                          <a:miter lim="800000"/>
                          <a:headEnd/>
                          <a:tailEnd/>
                        </a:ln>
                      </wps:spPr>
                      <wps:txbx>
                        <w:txbxContent>
                          <w:p w14:paraId="4A9E7E58" w14:textId="1BF5EE25" w:rsidR="006710B6" w:rsidRDefault="006710B6" w:rsidP="006710B6">
                            <w:r>
                              <w:t xml:space="preserve">Figure 2: 2023 Lotus Lake </w:t>
                            </w:r>
                            <w:r w:rsidR="004E56A8">
                              <w:t>Spring Delineation</w:t>
                            </w:r>
                            <w:r>
                              <w:t xml:space="preserve"> Eurasian Watermilfoil Density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0D887" id="_x0000_s1027" type="#_x0000_t202" style="position:absolute;left:0;text-align:left;margin-left:299.4pt;margin-top:141.8pt;width:193.8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">
                <v:textbox style="mso-fit-shape-to-text:t">
                  <w:txbxContent>
                    <w:p w14:paraId="4A9E7E58" w14:textId="1BF5EE25" w:rsidR="006710B6" w:rsidRDefault="006710B6" w:rsidP="006710B6">
                      <w:r>
                        <w:t xml:space="preserve">Figure 2: 2023 Lotus Lake </w:t>
                      </w:r>
                      <w:r w:rsidR="004E56A8">
                        <w:t>Spring Delineation</w:t>
                      </w:r>
                      <w:r>
                        <w:t xml:space="preserve"> Eurasian Watermilfoil Density Map</w:t>
                      </w:r>
                    </w:p>
                  </w:txbxContent>
                </v:textbox>
                <w10:wrap type="square" anchorx="margin"/>
              </v:shape>
            </w:pict>
          </mc:Fallback>
        </mc:AlternateContent>
      </w:r>
      <w:r w:rsidR="001C4A8D" w:rsidRPr="00800172">
        <w:t>The contact herbicide diquat has been used the past three years</w:t>
      </w:r>
      <w:r w:rsidR="00F06B1C">
        <w:t xml:space="preserve"> </w:t>
      </w:r>
      <w:r w:rsidR="00B52CE3">
        <w:t>in</w:t>
      </w:r>
      <w:r w:rsidR="00F06B1C">
        <w:t xml:space="preserve"> </w:t>
      </w:r>
      <w:r>
        <w:t>an attempt</w:t>
      </w:r>
      <w:r w:rsidR="00F06B1C">
        <w:t xml:space="preserve"> to control EWM</w:t>
      </w:r>
      <w:r w:rsidR="00B52CE3">
        <w:t xml:space="preserve">, but the population continues to expand. </w:t>
      </w:r>
      <w:r w:rsidR="00CD5FDC">
        <w:t xml:space="preserve">In 2023, </w:t>
      </w:r>
      <w:r w:rsidR="00B52CE3">
        <w:t xml:space="preserve">Procellacor was </w:t>
      </w:r>
      <w:r w:rsidR="00E72431">
        <w:t xml:space="preserve">planned to be used however due to the extensive </w:t>
      </w:r>
      <w:r w:rsidR="008D2074">
        <w:t xml:space="preserve">population and the growth in dense narrow bands, it was deemed cost prohibitive and would likely be less successful </w:t>
      </w:r>
      <w:r w:rsidR="00483DA6">
        <w:t xml:space="preserve">because concentrations would </w:t>
      </w:r>
      <w:r>
        <w:t>dissipate</w:t>
      </w:r>
      <w:r w:rsidR="00483DA6">
        <w:t xml:space="preserve"> out of the stands. Because of this, using a whole lake F</w:t>
      </w:r>
      <w:r>
        <w:t>l</w:t>
      </w:r>
      <w:r w:rsidR="00483DA6">
        <w:t xml:space="preserve">uridone would essentially reset the EWM in the lake and allow </w:t>
      </w:r>
      <w:r w:rsidR="00217E38">
        <w:t xml:space="preserve">native plants to expand. This in conjunction with the </w:t>
      </w:r>
      <w:r>
        <w:t>alum treatment set from the fall of 2024, should increase native plant diversity and density</w:t>
      </w:r>
      <w:r w:rsidR="00667A76">
        <w:t xml:space="preserve"> with increased water clarity</w:t>
      </w:r>
      <w:r>
        <w:t>.</w:t>
      </w:r>
      <w:r w:rsidR="00A8449F" w:rsidRPr="001943E9">
        <w:rPr>
          <w:shd w:val="clear" w:color="auto" w:fill="FFFFFF"/>
        </w:rPr>
        <w:br w:type="page"/>
      </w:r>
    </w:p>
    <w:tbl>
      <w:tblPr>
        <w:tblStyle w:val="TableGrid"/>
        <w:tblW w:w="10620" w:type="dxa"/>
        <w:tblInd w:w="-635" w:type="dxa"/>
        <w:tblLook w:val="04A0" w:firstRow="1" w:lastRow="0" w:firstColumn="1" w:lastColumn="0" w:noHBand="0" w:noVBand="1"/>
      </w:tblPr>
      <w:tblGrid>
        <w:gridCol w:w="990"/>
        <w:gridCol w:w="2500"/>
        <w:gridCol w:w="7130"/>
      </w:tblGrid>
      <w:tr w:rsidR="0046188C" w:rsidRPr="00C91A5F" w14:paraId="1E9699D0" w14:textId="77777777" w:rsidTr="007A528B">
        <w:trPr>
          <w:trHeight w:val="170"/>
        </w:trPr>
        <w:tc>
          <w:tcPr>
            <w:tcW w:w="10620" w:type="dxa"/>
            <w:gridSpan w:val="3"/>
            <w:noWrap/>
            <w:hideMark/>
          </w:tcPr>
          <w:p w14:paraId="15920A02" w14:textId="77777777" w:rsidR="0046188C" w:rsidRPr="00F351EA" w:rsidRDefault="0046188C" w:rsidP="004A6FF7">
            <w:pPr>
              <w:rPr>
                <w:rFonts w:ascii="Times New Roman" w:hAnsi="Times New Roman" w:cs="Times New Roman"/>
                <w:b/>
                <w:bCs/>
                <w:sz w:val="16"/>
                <w:szCs w:val="16"/>
              </w:rPr>
            </w:pPr>
            <w:bookmarkStart w:id="5" w:name="RANGE!A1:C39"/>
            <w:bookmarkEnd w:id="1"/>
            <w:r w:rsidRPr="00F351EA">
              <w:rPr>
                <w:rFonts w:ascii="Times New Roman" w:hAnsi="Times New Roman" w:cs="Times New Roman"/>
                <w:b/>
                <w:bCs/>
                <w:sz w:val="16"/>
                <w:szCs w:val="16"/>
              </w:rPr>
              <w:lastRenderedPageBreak/>
              <w:t>Riley Purgatory Bluff Creek Watershed District</w:t>
            </w:r>
            <w:bookmarkEnd w:id="5"/>
          </w:p>
        </w:tc>
      </w:tr>
      <w:tr w:rsidR="0046188C" w:rsidRPr="00C91A5F" w14:paraId="59D7F7F2" w14:textId="77777777" w:rsidTr="007A528B">
        <w:trPr>
          <w:trHeight w:val="251"/>
        </w:trPr>
        <w:tc>
          <w:tcPr>
            <w:tcW w:w="10620" w:type="dxa"/>
            <w:gridSpan w:val="3"/>
            <w:noWrap/>
            <w:hideMark/>
          </w:tcPr>
          <w:p w14:paraId="1297850D"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 xml:space="preserve">Goals and Strategies </w:t>
            </w:r>
            <w:r>
              <w:rPr>
                <w:rFonts w:ascii="Times New Roman" w:hAnsi="Times New Roman" w:cs="Times New Roman"/>
                <w:b/>
                <w:bCs/>
                <w:sz w:val="16"/>
                <w:szCs w:val="16"/>
              </w:rPr>
              <w:t>Addressed</w:t>
            </w:r>
            <w:r w:rsidRPr="00F351EA">
              <w:rPr>
                <w:rFonts w:ascii="Times New Roman" w:hAnsi="Times New Roman" w:cs="Times New Roman"/>
                <w:b/>
                <w:bCs/>
                <w:sz w:val="16"/>
                <w:szCs w:val="16"/>
              </w:rPr>
              <w:t xml:space="preserve"> by this Project</w:t>
            </w:r>
          </w:p>
        </w:tc>
      </w:tr>
      <w:tr w:rsidR="0046188C" w:rsidRPr="00C91A5F" w14:paraId="68430E06" w14:textId="77777777" w:rsidTr="007A528B">
        <w:trPr>
          <w:trHeight w:val="224"/>
        </w:trPr>
        <w:tc>
          <w:tcPr>
            <w:tcW w:w="990" w:type="dxa"/>
            <w:noWrap/>
            <w:hideMark/>
          </w:tcPr>
          <w:p w14:paraId="4D4FEFE8" w14:textId="77777777" w:rsidR="0046188C" w:rsidRPr="00F351EA" w:rsidRDefault="0046188C" w:rsidP="004A6FF7">
            <w:pPr>
              <w:rPr>
                <w:rFonts w:ascii="Times New Roman" w:hAnsi="Times New Roman" w:cs="Times New Roman"/>
                <w:b/>
                <w:bCs/>
                <w:sz w:val="16"/>
                <w:szCs w:val="16"/>
              </w:rPr>
            </w:pPr>
          </w:p>
        </w:tc>
        <w:tc>
          <w:tcPr>
            <w:tcW w:w="2500" w:type="dxa"/>
            <w:noWrap/>
            <w:hideMark/>
          </w:tcPr>
          <w:p w14:paraId="0EB36DD4"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PROJECT NAME:</w:t>
            </w:r>
          </w:p>
        </w:tc>
        <w:tc>
          <w:tcPr>
            <w:tcW w:w="7130" w:type="dxa"/>
            <w:hideMark/>
          </w:tcPr>
          <w:p w14:paraId="148909A0" w14:textId="023C46F7" w:rsidR="0046188C" w:rsidRPr="007A528B" w:rsidRDefault="00FC1E4F" w:rsidP="004A6FF7">
            <w:pPr>
              <w:rPr>
                <w:rFonts w:ascii="Times New Roman" w:hAnsi="Times New Roman" w:cs="Times New Roman"/>
                <w:sz w:val="16"/>
                <w:szCs w:val="16"/>
              </w:rPr>
            </w:pPr>
            <w:r w:rsidRPr="007A528B">
              <w:rPr>
                <w:sz w:val="16"/>
                <w:szCs w:val="16"/>
              </w:rPr>
              <w:t>202</w:t>
            </w:r>
            <w:r w:rsidR="004D2359">
              <w:rPr>
                <w:sz w:val="16"/>
                <w:szCs w:val="16"/>
              </w:rPr>
              <w:t>4</w:t>
            </w:r>
            <w:r w:rsidRPr="007A528B">
              <w:rPr>
                <w:sz w:val="16"/>
                <w:szCs w:val="16"/>
              </w:rPr>
              <w:t xml:space="preserve"> RPBCWD Lake Vegetation Management</w:t>
            </w:r>
          </w:p>
        </w:tc>
      </w:tr>
      <w:tr w:rsidR="0046188C" w:rsidRPr="00C91A5F" w14:paraId="4B121DC5" w14:textId="77777777" w:rsidTr="00854727">
        <w:trPr>
          <w:trHeight w:val="170"/>
        </w:trPr>
        <w:tc>
          <w:tcPr>
            <w:tcW w:w="10620" w:type="dxa"/>
            <w:gridSpan w:val="3"/>
            <w:noWrap/>
          </w:tcPr>
          <w:p w14:paraId="6F7DE048" w14:textId="77777777" w:rsidR="0046188C" w:rsidRPr="00F351EA" w:rsidRDefault="0046188C" w:rsidP="004A6FF7">
            <w:pPr>
              <w:rPr>
                <w:rFonts w:ascii="Times New Roman" w:hAnsi="Times New Roman" w:cs="Times New Roman"/>
                <w:b/>
                <w:bCs/>
                <w:sz w:val="16"/>
                <w:szCs w:val="16"/>
              </w:rPr>
            </w:pPr>
          </w:p>
        </w:tc>
      </w:tr>
      <w:tr w:rsidR="0046188C" w:rsidRPr="00C91A5F" w14:paraId="7CA5B738" w14:textId="77777777" w:rsidTr="004A6FF7">
        <w:trPr>
          <w:trHeight w:val="245"/>
        </w:trPr>
        <w:tc>
          <w:tcPr>
            <w:tcW w:w="990" w:type="dxa"/>
            <w:shd w:val="clear" w:color="auto" w:fill="D9D9D9" w:themeFill="background1" w:themeFillShade="D9"/>
            <w:noWrap/>
            <w:hideMark/>
          </w:tcPr>
          <w:p w14:paraId="110CF2E6"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3.2.2</w:t>
            </w:r>
          </w:p>
        </w:tc>
        <w:tc>
          <w:tcPr>
            <w:tcW w:w="9630" w:type="dxa"/>
            <w:gridSpan w:val="2"/>
            <w:shd w:val="clear" w:color="auto" w:fill="D9D9D9" w:themeFill="background1" w:themeFillShade="D9"/>
            <w:noWrap/>
            <w:hideMark/>
          </w:tcPr>
          <w:p w14:paraId="38CF1D59"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DATA COLLECTION</w:t>
            </w:r>
          </w:p>
        </w:tc>
      </w:tr>
      <w:tr w:rsidR="0046188C" w:rsidRPr="00C91A5F" w14:paraId="17981444" w14:textId="77777777" w:rsidTr="004A6FF7">
        <w:trPr>
          <w:trHeight w:val="245"/>
        </w:trPr>
        <w:tc>
          <w:tcPr>
            <w:tcW w:w="990" w:type="dxa"/>
            <w:noWrap/>
            <w:hideMark/>
          </w:tcPr>
          <w:p w14:paraId="7C72E204"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3.2.2.1</w:t>
            </w:r>
          </w:p>
        </w:tc>
        <w:tc>
          <w:tcPr>
            <w:tcW w:w="9630" w:type="dxa"/>
            <w:gridSpan w:val="2"/>
            <w:noWrap/>
            <w:hideMark/>
          </w:tcPr>
          <w:p w14:paraId="5E55AB43" w14:textId="77777777" w:rsidR="0046188C" w:rsidRPr="00F351EA" w:rsidRDefault="0046188C" w:rsidP="004A6FF7">
            <w:pPr>
              <w:rPr>
                <w:rFonts w:ascii="Times New Roman" w:hAnsi="Times New Roman" w:cs="Times New Roman"/>
                <w:b/>
                <w:bCs/>
                <w:i/>
                <w:iCs/>
                <w:sz w:val="16"/>
                <w:szCs w:val="16"/>
              </w:rPr>
            </w:pPr>
            <w:r w:rsidRPr="00F351EA">
              <w:rPr>
                <w:rFonts w:ascii="Times New Roman" w:hAnsi="Times New Roman" w:cs="Times New Roman"/>
                <w:b/>
                <w:bCs/>
                <w:i/>
                <w:iCs/>
                <w:sz w:val="16"/>
                <w:szCs w:val="16"/>
              </w:rPr>
              <w:t>Goals</w:t>
            </w:r>
          </w:p>
        </w:tc>
      </w:tr>
      <w:tr w:rsidR="0046188C" w:rsidRPr="00C91A5F" w14:paraId="40B63962" w14:textId="77777777" w:rsidTr="004A6FF7">
        <w:trPr>
          <w:trHeight w:val="305"/>
        </w:trPr>
        <w:tc>
          <w:tcPr>
            <w:tcW w:w="990" w:type="dxa"/>
            <w:noWrap/>
          </w:tcPr>
          <w:p w14:paraId="404E2FE6" w14:textId="77777777" w:rsidR="0046188C" w:rsidRPr="00F351EA" w:rsidRDefault="0046188C" w:rsidP="004A6FF7">
            <w:pPr>
              <w:rPr>
                <w:rFonts w:ascii="Times New Roman" w:hAnsi="Times New Roman" w:cs="Times New Roman"/>
                <w:sz w:val="16"/>
                <w:szCs w:val="16"/>
              </w:rPr>
            </w:pPr>
          </w:p>
        </w:tc>
        <w:tc>
          <w:tcPr>
            <w:tcW w:w="2500" w:type="dxa"/>
            <w:noWrap/>
            <w:hideMark/>
          </w:tcPr>
          <w:p w14:paraId="12905111"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DC 1</w:t>
            </w:r>
          </w:p>
        </w:tc>
        <w:tc>
          <w:tcPr>
            <w:tcW w:w="7130" w:type="dxa"/>
            <w:hideMark/>
          </w:tcPr>
          <w:p w14:paraId="4582A9BB"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Collect data and use the best available science to recommend and support management decisions.</w:t>
            </w:r>
          </w:p>
        </w:tc>
      </w:tr>
      <w:tr w:rsidR="0046188C" w:rsidRPr="00C91A5F" w14:paraId="0159A4A7" w14:textId="77777777" w:rsidTr="004A6FF7">
        <w:trPr>
          <w:trHeight w:val="245"/>
        </w:trPr>
        <w:tc>
          <w:tcPr>
            <w:tcW w:w="990" w:type="dxa"/>
            <w:noWrap/>
            <w:hideMark/>
          </w:tcPr>
          <w:p w14:paraId="29C44543"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3.2.2.2</w:t>
            </w:r>
          </w:p>
        </w:tc>
        <w:tc>
          <w:tcPr>
            <w:tcW w:w="9630" w:type="dxa"/>
            <w:gridSpan w:val="2"/>
            <w:noWrap/>
            <w:hideMark/>
          </w:tcPr>
          <w:p w14:paraId="69A1DAF4" w14:textId="77777777" w:rsidR="0046188C" w:rsidRPr="00F351EA" w:rsidRDefault="0046188C" w:rsidP="004A6FF7">
            <w:pPr>
              <w:rPr>
                <w:rFonts w:ascii="Times New Roman" w:hAnsi="Times New Roman" w:cs="Times New Roman"/>
                <w:b/>
                <w:bCs/>
                <w:i/>
                <w:iCs/>
                <w:sz w:val="16"/>
                <w:szCs w:val="16"/>
              </w:rPr>
            </w:pPr>
            <w:r w:rsidRPr="00F351EA">
              <w:rPr>
                <w:rFonts w:ascii="Times New Roman" w:hAnsi="Times New Roman" w:cs="Times New Roman"/>
                <w:b/>
                <w:bCs/>
                <w:i/>
                <w:iCs/>
                <w:sz w:val="16"/>
                <w:szCs w:val="16"/>
              </w:rPr>
              <w:t>Strategies</w:t>
            </w:r>
          </w:p>
        </w:tc>
      </w:tr>
      <w:tr w:rsidR="0046188C" w:rsidRPr="00C91A5F" w14:paraId="71860B8C" w14:textId="77777777" w:rsidTr="004A6FF7">
        <w:trPr>
          <w:trHeight w:val="692"/>
        </w:trPr>
        <w:tc>
          <w:tcPr>
            <w:tcW w:w="990" w:type="dxa"/>
            <w:noWrap/>
            <w:hideMark/>
          </w:tcPr>
          <w:p w14:paraId="670E3E42" w14:textId="77777777" w:rsidR="0046188C" w:rsidRPr="00F351EA" w:rsidRDefault="0046188C" w:rsidP="004A6FF7">
            <w:pPr>
              <w:rPr>
                <w:rFonts w:ascii="Times New Roman" w:hAnsi="Times New Roman" w:cs="Times New Roman"/>
                <w:sz w:val="16"/>
                <w:szCs w:val="16"/>
              </w:rPr>
            </w:pPr>
          </w:p>
        </w:tc>
        <w:tc>
          <w:tcPr>
            <w:tcW w:w="2500" w:type="dxa"/>
            <w:noWrap/>
            <w:hideMark/>
          </w:tcPr>
          <w:p w14:paraId="28774E89"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DC S2</w:t>
            </w:r>
          </w:p>
        </w:tc>
        <w:tc>
          <w:tcPr>
            <w:tcW w:w="7130" w:type="dxa"/>
            <w:hideMark/>
          </w:tcPr>
          <w:p w14:paraId="040C9392"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The District will develop and implement a Monitoring Plan. Collected data may include, but is not limited to: water chemistry, fisheries, macroinvertebrates, water levels, vegetation, planktons, shoreline and streambank inventories, flow data, and climatic data</w:t>
            </w:r>
          </w:p>
        </w:tc>
      </w:tr>
      <w:tr w:rsidR="0046188C" w:rsidRPr="00C91A5F" w14:paraId="53DCCA6D" w14:textId="77777777" w:rsidTr="004A6FF7">
        <w:trPr>
          <w:trHeight w:val="735"/>
        </w:trPr>
        <w:tc>
          <w:tcPr>
            <w:tcW w:w="990" w:type="dxa"/>
            <w:noWrap/>
            <w:hideMark/>
          </w:tcPr>
          <w:p w14:paraId="3E75ECF3" w14:textId="77777777" w:rsidR="0046188C" w:rsidRPr="00F351EA" w:rsidRDefault="0046188C" w:rsidP="004A6FF7">
            <w:pPr>
              <w:rPr>
                <w:rFonts w:ascii="Times New Roman" w:hAnsi="Times New Roman" w:cs="Times New Roman"/>
                <w:sz w:val="16"/>
                <w:szCs w:val="16"/>
              </w:rPr>
            </w:pPr>
          </w:p>
        </w:tc>
        <w:tc>
          <w:tcPr>
            <w:tcW w:w="2500" w:type="dxa"/>
            <w:noWrap/>
            <w:hideMark/>
          </w:tcPr>
          <w:p w14:paraId="4D10001E"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DC S3</w:t>
            </w:r>
          </w:p>
        </w:tc>
        <w:tc>
          <w:tcPr>
            <w:tcW w:w="7130" w:type="dxa"/>
            <w:hideMark/>
          </w:tcPr>
          <w:p w14:paraId="79E15091"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The District maintains the flexibility to modify its monitoring and data collection programs as necessary to capture the most relevant information. The District will periodically review and update its Monitoring Plan to address emerging contaminants of concern, improved analytical methods, or other developing issues.</w:t>
            </w:r>
          </w:p>
        </w:tc>
      </w:tr>
      <w:tr w:rsidR="0046188C" w:rsidRPr="00C91A5F" w14:paraId="2D5DBB61" w14:textId="77777777" w:rsidTr="004A6FF7">
        <w:trPr>
          <w:trHeight w:val="245"/>
        </w:trPr>
        <w:tc>
          <w:tcPr>
            <w:tcW w:w="990" w:type="dxa"/>
            <w:noWrap/>
            <w:hideMark/>
          </w:tcPr>
          <w:p w14:paraId="584EAC43" w14:textId="77777777" w:rsidR="0046188C" w:rsidRPr="00F351EA" w:rsidRDefault="0046188C" w:rsidP="004A6FF7">
            <w:pPr>
              <w:rPr>
                <w:rFonts w:ascii="Times New Roman" w:hAnsi="Times New Roman" w:cs="Times New Roman"/>
                <w:sz w:val="16"/>
                <w:szCs w:val="16"/>
              </w:rPr>
            </w:pPr>
          </w:p>
        </w:tc>
        <w:tc>
          <w:tcPr>
            <w:tcW w:w="2500" w:type="dxa"/>
            <w:noWrap/>
            <w:hideMark/>
          </w:tcPr>
          <w:p w14:paraId="5D33590F"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DC S5</w:t>
            </w:r>
          </w:p>
        </w:tc>
        <w:tc>
          <w:tcPr>
            <w:tcW w:w="7130" w:type="dxa"/>
            <w:hideMark/>
          </w:tcPr>
          <w:p w14:paraId="15EC82AC"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monitor District-managed resources for the presence of aquatic invasive species. </w:t>
            </w:r>
          </w:p>
        </w:tc>
      </w:tr>
      <w:tr w:rsidR="0046188C" w:rsidRPr="00C91A5F" w14:paraId="772F7E10" w14:textId="77777777" w:rsidTr="004A6FF7">
        <w:trPr>
          <w:trHeight w:val="300"/>
        </w:trPr>
        <w:tc>
          <w:tcPr>
            <w:tcW w:w="990" w:type="dxa"/>
            <w:noWrap/>
            <w:hideMark/>
          </w:tcPr>
          <w:p w14:paraId="7FEA493B" w14:textId="77777777" w:rsidR="0046188C" w:rsidRPr="00F351EA" w:rsidRDefault="0046188C" w:rsidP="004A6FF7">
            <w:pPr>
              <w:rPr>
                <w:rFonts w:ascii="Times New Roman" w:hAnsi="Times New Roman" w:cs="Times New Roman"/>
                <w:sz w:val="16"/>
                <w:szCs w:val="16"/>
              </w:rPr>
            </w:pPr>
          </w:p>
        </w:tc>
        <w:tc>
          <w:tcPr>
            <w:tcW w:w="2500" w:type="dxa"/>
            <w:noWrap/>
            <w:hideMark/>
          </w:tcPr>
          <w:p w14:paraId="5A086A32"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DC S7</w:t>
            </w:r>
          </w:p>
        </w:tc>
        <w:tc>
          <w:tcPr>
            <w:tcW w:w="7130" w:type="dxa"/>
            <w:hideMark/>
          </w:tcPr>
          <w:p w14:paraId="0FDEF37B"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analyze data to help inform management decisions. </w:t>
            </w:r>
          </w:p>
        </w:tc>
      </w:tr>
      <w:tr w:rsidR="0046188C" w:rsidRPr="00C91A5F" w14:paraId="3A8CA9E2" w14:textId="77777777" w:rsidTr="004A6FF7">
        <w:trPr>
          <w:trHeight w:val="432"/>
        </w:trPr>
        <w:tc>
          <w:tcPr>
            <w:tcW w:w="990" w:type="dxa"/>
            <w:noWrap/>
          </w:tcPr>
          <w:p w14:paraId="7404177B" w14:textId="77777777" w:rsidR="0046188C" w:rsidRPr="00F351EA" w:rsidRDefault="0046188C" w:rsidP="004A6FF7">
            <w:pPr>
              <w:rPr>
                <w:rFonts w:ascii="Times New Roman" w:hAnsi="Times New Roman" w:cs="Times New Roman"/>
                <w:sz w:val="16"/>
                <w:szCs w:val="16"/>
              </w:rPr>
            </w:pPr>
          </w:p>
        </w:tc>
        <w:tc>
          <w:tcPr>
            <w:tcW w:w="2500" w:type="dxa"/>
            <w:noWrap/>
            <w:hideMark/>
          </w:tcPr>
          <w:p w14:paraId="5C05CAA2"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DC S8</w:t>
            </w:r>
          </w:p>
        </w:tc>
        <w:tc>
          <w:tcPr>
            <w:tcW w:w="7130" w:type="dxa"/>
            <w:hideMark/>
          </w:tcPr>
          <w:p w14:paraId="653B99EB"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coordinate its monitoring efforts with other entities to promote efficiency, increase data availability, and to identify and fill data gaps. </w:t>
            </w:r>
          </w:p>
        </w:tc>
      </w:tr>
      <w:tr w:rsidR="0046188C" w:rsidRPr="00C91A5F" w14:paraId="3A90F3DD" w14:textId="77777777" w:rsidTr="004A6FF7">
        <w:trPr>
          <w:trHeight w:val="245"/>
        </w:trPr>
        <w:tc>
          <w:tcPr>
            <w:tcW w:w="990" w:type="dxa"/>
            <w:shd w:val="clear" w:color="auto" w:fill="D9D9D9" w:themeFill="background1" w:themeFillShade="D9"/>
            <w:noWrap/>
            <w:hideMark/>
          </w:tcPr>
          <w:p w14:paraId="415E10F4"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3.2.4</w:t>
            </w:r>
          </w:p>
        </w:tc>
        <w:tc>
          <w:tcPr>
            <w:tcW w:w="2500" w:type="dxa"/>
            <w:shd w:val="clear" w:color="auto" w:fill="D9D9D9" w:themeFill="background1" w:themeFillShade="D9"/>
            <w:noWrap/>
            <w:hideMark/>
          </w:tcPr>
          <w:p w14:paraId="50BD2FEA"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PLANNING</w:t>
            </w:r>
          </w:p>
        </w:tc>
        <w:tc>
          <w:tcPr>
            <w:tcW w:w="7130" w:type="dxa"/>
            <w:shd w:val="clear" w:color="auto" w:fill="D9D9D9" w:themeFill="background1" w:themeFillShade="D9"/>
            <w:hideMark/>
          </w:tcPr>
          <w:p w14:paraId="04E40498"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 </w:t>
            </w:r>
          </w:p>
        </w:tc>
      </w:tr>
      <w:tr w:rsidR="0046188C" w:rsidRPr="00C91A5F" w14:paraId="2DC49312" w14:textId="77777777" w:rsidTr="004A6FF7">
        <w:trPr>
          <w:trHeight w:val="245"/>
        </w:trPr>
        <w:tc>
          <w:tcPr>
            <w:tcW w:w="990" w:type="dxa"/>
            <w:noWrap/>
            <w:hideMark/>
          </w:tcPr>
          <w:p w14:paraId="65E84B69"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3.2.4.1</w:t>
            </w:r>
          </w:p>
        </w:tc>
        <w:tc>
          <w:tcPr>
            <w:tcW w:w="9630" w:type="dxa"/>
            <w:gridSpan w:val="2"/>
            <w:noWrap/>
            <w:hideMark/>
          </w:tcPr>
          <w:p w14:paraId="1BA1EB17" w14:textId="77777777" w:rsidR="0046188C" w:rsidRPr="00F351EA" w:rsidRDefault="0046188C" w:rsidP="004A6FF7">
            <w:pPr>
              <w:rPr>
                <w:rFonts w:ascii="Times New Roman" w:hAnsi="Times New Roman" w:cs="Times New Roman"/>
                <w:b/>
                <w:bCs/>
                <w:i/>
                <w:iCs/>
                <w:sz w:val="16"/>
                <w:szCs w:val="16"/>
              </w:rPr>
            </w:pPr>
            <w:r w:rsidRPr="00F351EA">
              <w:rPr>
                <w:rFonts w:ascii="Times New Roman" w:hAnsi="Times New Roman" w:cs="Times New Roman"/>
                <w:b/>
                <w:bCs/>
                <w:i/>
                <w:iCs/>
                <w:sz w:val="16"/>
                <w:szCs w:val="16"/>
              </w:rPr>
              <w:t>Goals</w:t>
            </w:r>
          </w:p>
        </w:tc>
      </w:tr>
      <w:tr w:rsidR="0046188C" w:rsidRPr="00C91A5F" w14:paraId="77B64BD9" w14:textId="77777777" w:rsidTr="004A6FF7">
        <w:trPr>
          <w:trHeight w:val="460"/>
        </w:trPr>
        <w:tc>
          <w:tcPr>
            <w:tcW w:w="990" w:type="dxa"/>
            <w:noWrap/>
            <w:hideMark/>
          </w:tcPr>
          <w:p w14:paraId="694AD87A" w14:textId="77777777" w:rsidR="0046188C" w:rsidRPr="00F351EA" w:rsidRDefault="0046188C" w:rsidP="004A6FF7">
            <w:pPr>
              <w:rPr>
                <w:rFonts w:ascii="Times New Roman" w:hAnsi="Times New Roman" w:cs="Times New Roman"/>
                <w:sz w:val="16"/>
                <w:szCs w:val="16"/>
              </w:rPr>
            </w:pPr>
          </w:p>
        </w:tc>
        <w:tc>
          <w:tcPr>
            <w:tcW w:w="2500" w:type="dxa"/>
            <w:noWrap/>
            <w:hideMark/>
          </w:tcPr>
          <w:p w14:paraId="775FB056"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Plan 1</w:t>
            </w:r>
          </w:p>
        </w:tc>
        <w:tc>
          <w:tcPr>
            <w:tcW w:w="7130" w:type="dxa"/>
            <w:hideMark/>
          </w:tcPr>
          <w:p w14:paraId="2CFCC24A"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Plan and conduct the District’s implementation program to most effectively accomplish its vision with consideration for all stakeholders and resources.</w:t>
            </w:r>
          </w:p>
        </w:tc>
      </w:tr>
      <w:tr w:rsidR="0046188C" w:rsidRPr="00C91A5F" w14:paraId="03CD856B" w14:textId="77777777" w:rsidTr="004A6FF7">
        <w:trPr>
          <w:trHeight w:val="245"/>
        </w:trPr>
        <w:tc>
          <w:tcPr>
            <w:tcW w:w="990" w:type="dxa"/>
            <w:noWrap/>
            <w:hideMark/>
          </w:tcPr>
          <w:p w14:paraId="2788C22A"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3.2.4.2</w:t>
            </w:r>
          </w:p>
        </w:tc>
        <w:tc>
          <w:tcPr>
            <w:tcW w:w="9630" w:type="dxa"/>
            <w:gridSpan w:val="2"/>
            <w:noWrap/>
            <w:hideMark/>
          </w:tcPr>
          <w:p w14:paraId="448D8253" w14:textId="77777777" w:rsidR="0046188C" w:rsidRPr="00F351EA" w:rsidRDefault="0046188C" w:rsidP="004A6FF7">
            <w:pPr>
              <w:rPr>
                <w:rFonts w:ascii="Times New Roman" w:hAnsi="Times New Roman" w:cs="Times New Roman"/>
                <w:b/>
                <w:bCs/>
                <w:i/>
                <w:iCs/>
                <w:sz w:val="16"/>
                <w:szCs w:val="16"/>
              </w:rPr>
            </w:pPr>
            <w:r w:rsidRPr="00F351EA">
              <w:rPr>
                <w:rFonts w:ascii="Times New Roman" w:hAnsi="Times New Roman" w:cs="Times New Roman"/>
                <w:b/>
                <w:bCs/>
                <w:i/>
                <w:iCs/>
                <w:sz w:val="16"/>
                <w:szCs w:val="16"/>
              </w:rPr>
              <w:t>Strategies</w:t>
            </w:r>
          </w:p>
        </w:tc>
      </w:tr>
      <w:tr w:rsidR="0046188C" w:rsidRPr="00C91A5F" w14:paraId="37E83F14" w14:textId="77777777" w:rsidTr="004A6FF7">
        <w:trPr>
          <w:trHeight w:val="460"/>
        </w:trPr>
        <w:tc>
          <w:tcPr>
            <w:tcW w:w="990" w:type="dxa"/>
            <w:noWrap/>
            <w:hideMark/>
          </w:tcPr>
          <w:p w14:paraId="7E84167C" w14:textId="77777777" w:rsidR="0046188C" w:rsidRPr="00F351EA" w:rsidRDefault="0046188C" w:rsidP="004A6FF7">
            <w:pPr>
              <w:rPr>
                <w:rFonts w:ascii="Times New Roman" w:hAnsi="Times New Roman" w:cs="Times New Roman"/>
                <w:sz w:val="16"/>
                <w:szCs w:val="16"/>
              </w:rPr>
            </w:pPr>
          </w:p>
        </w:tc>
        <w:tc>
          <w:tcPr>
            <w:tcW w:w="2500" w:type="dxa"/>
            <w:noWrap/>
            <w:hideMark/>
          </w:tcPr>
          <w:p w14:paraId="2C5F913A"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Plan S1</w:t>
            </w:r>
          </w:p>
        </w:tc>
        <w:tc>
          <w:tcPr>
            <w:tcW w:w="7130" w:type="dxa"/>
            <w:hideMark/>
          </w:tcPr>
          <w:p w14:paraId="69533369"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use an adaptive management approach to protect, manage, and restore District- managed resources (see Section 9.1). </w:t>
            </w:r>
          </w:p>
        </w:tc>
      </w:tr>
      <w:tr w:rsidR="0046188C" w:rsidRPr="00C91A5F" w14:paraId="59D82322" w14:textId="77777777" w:rsidTr="00FC1E4F">
        <w:trPr>
          <w:trHeight w:val="1331"/>
        </w:trPr>
        <w:tc>
          <w:tcPr>
            <w:tcW w:w="990" w:type="dxa"/>
            <w:noWrap/>
            <w:hideMark/>
          </w:tcPr>
          <w:p w14:paraId="63C8A660" w14:textId="77777777" w:rsidR="0046188C" w:rsidRPr="00F351EA" w:rsidRDefault="0046188C" w:rsidP="004A6FF7">
            <w:pPr>
              <w:rPr>
                <w:rFonts w:ascii="Times New Roman" w:hAnsi="Times New Roman" w:cs="Times New Roman"/>
                <w:sz w:val="16"/>
                <w:szCs w:val="16"/>
              </w:rPr>
            </w:pPr>
          </w:p>
        </w:tc>
        <w:tc>
          <w:tcPr>
            <w:tcW w:w="2500" w:type="dxa"/>
            <w:noWrap/>
            <w:hideMark/>
          </w:tcPr>
          <w:p w14:paraId="23A38EFD"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Plan S6</w:t>
            </w:r>
          </w:p>
          <w:p w14:paraId="54B138C8"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w:t>
            </w:r>
          </w:p>
        </w:tc>
        <w:tc>
          <w:tcPr>
            <w:tcW w:w="7130" w:type="dxa"/>
            <w:hideMark/>
          </w:tcPr>
          <w:p w14:paraId="2DDC2554"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implement projects that address a District-managed resource. The District will prioritize planned projects based on methodology included in Section 4.0 of this Plan, which is based on the following factors: </w:t>
            </w:r>
          </w:p>
          <w:p w14:paraId="7190C4BB" w14:textId="5EA5D99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Targeting</w:t>
            </w:r>
            <w:r w:rsidR="00066A72">
              <w:rPr>
                <w:rFonts w:ascii="Times New Roman" w:hAnsi="Times New Roman" w:cs="Times New Roman"/>
                <w:sz w:val="16"/>
                <w:szCs w:val="16"/>
              </w:rPr>
              <w:t xml:space="preserve">                     </w:t>
            </w:r>
            <w:r w:rsidR="00066A72" w:rsidRPr="00F351EA">
              <w:rPr>
                <w:rFonts w:ascii="Times New Roman" w:hAnsi="Times New Roman" w:cs="Times New Roman"/>
                <w:sz w:val="16"/>
                <w:szCs w:val="16"/>
              </w:rPr>
              <w:t>• Shoreline/streambank restoration and stabilization</w:t>
            </w:r>
            <w:r w:rsidRPr="00F351EA">
              <w:rPr>
                <w:rFonts w:ascii="Times New Roman" w:hAnsi="Times New Roman" w:cs="Times New Roman"/>
                <w:sz w:val="16"/>
                <w:szCs w:val="16"/>
              </w:rPr>
              <w:br/>
              <w:t xml:space="preserve">• District goals  </w:t>
            </w:r>
            <w:r w:rsidR="00066A72">
              <w:rPr>
                <w:rFonts w:ascii="Times New Roman" w:hAnsi="Times New Roman" w:cs="Times New Roman"/>
                <w:sz w:val="16"/>
                <w:szCs w:val="16"/>
              </w:rPr>
              <w:t xml:space="preserve">             </w:t>
            </w:r>
            <w:r w:rsidR="00066A72" w:rsidRPr="00F351EA">
              <w:rPr>
                <w:rFonts w:ascii="Times New Roman" w:hAnsi="Times New Roman" w:cs="Times New Roman"/>
                <w:sz w:val="16"/>
                <w:szCs w:val="16"/>
              </w:rPr>
              <w:t>• Watershed benefits</w:t>
            </w:r>
            <w:r w:rsidRPr="00F351EA">
              <w:rPr>
                <w:rFonts w:ascii="Times New Roman" w:hAnsi="Times New Roman" w:cs="Times New Roman"/>
                <w:sz w:val="16"/>
                <w:szCs w:val="16"/>
              </w:rPr>
              <w:br/>
              <w:t>• Sustainability</w:t>
            </w:r>
            <w:r w:rsidR="00066A72">
              <w:rPr>
                <w:rFonts w:ascii="Times New Roman" w:hAnsi="Times New Roman" w:cs="Times New Roman"/>
                <w:sz w:val="16"/>
                <w:szCs w:val="16"/>
              </w:rPr>
              <w:t xml:space="preserve"> </w:t>
            </w:r>
            <w:r w:rsidRPr="00F351EA">
              <w:rPr>
                <w:rFonts w:ascii="Times New Roman" w:hAnsi="Times New Roman" w:cs="Times New Roman"/>
                <w:sz w:val="16"/>
                <w:szCs w:val="16"/>
              </w:rPr>
              <w:t xml:space="preserve"> </w:t>
            </w:r>
            <w:r w:rsidR="00066A72">
              <w:rPr>
                <w:rFonts w:ascii="Times New Roman" w:hAnsi="Times New Roman" w:cs="Times New Roman"/>
                <w:sz w:val="16"/>
                <w:szCs w:val="16"/>
              </w:rPr>
              <w:t xml:space="preserve">             </w:t>
            </w:r>
            <w:r w:rsidR="00066A72" w:rsidRPr="00F351EA">
              <w:rPr>
                <w:rFonts w:ascii="Times New Roman" w:hAnsi="Times New Roman" w:cs="Times New Roman"/>
                <w:sz w:val="16"/>
                <w:szCs w:val="16"/>
              </w:rPr>
              <w:t>• Partnership opportunities</w:t>
            </w:r>
            <w:r w:rsidRPr="00F351EA">
              <w:rPr>
                <w:rFonts w:ascii="Times New Roman" w:hAnsi="Times New Roman" w:cs="Times New Roman"/>
                <w:sz w:val="16"/>
                <w:szCs w:val="16"/>
              </w:rPr>
              <w:br/>
              <w:t>• Volume management</w:t>
            </w:r>
            <w:r w:rsidR="00066A72">
              <w:rPr>
                <w:rFonts w:ascii="Times New Roman" w:hAnsi="Times New Roman" w:cs="Times New Roman"/>
                <w:sz w:val="16"/>
                <w:szCs w:val="16"/>
              </w:rPr>
              <w:t xml:space="preserve"> </w:t>
            </w:r>
            <w:r w:rsidRPr="00F351EA">
              <w:rPr>
                <w:rFonts w:ascii="Times New Roman" w:hAnsi="Times New Roman" w:cs="Times New Roman"/>
                <w:sz w:val="16"/>
                <w:szCs w:val="16"/>
              </w:rPr>
              <w:t xml:space="preserve"> </w:t>
            </w:r>
            <w:r w:rsidR="00066A72">
              <w:rPr>
                <w:rFonts w:ascii="Times New Roman" w:hAnsi="Times New Roman" w:cs="Times New Roman"/>
                <w:sz w:val="16"/>
                <w:szCs w:val="16"/>
              </w:rPr>
              <w:t xml:space="preserve"> </w:t>
            </w:r>
            <w:r w:rsidR="00066A72" w:rsidRPr="00F351EA">
              <w:rPr>
                <w:rFonts w:ascii="Times New Roman" w:hAnsi="Times New Roman" w:cs="Times New Roman"/>
                <w:sz w:val="16"/>
                <w:szCs w:val="16"/>
              </w:rPr>
              <w:t>• Public education and access</w:t>
            </w:r>
            <w:r w:rsidR="00FC1E4F">
              <w:rPr>
                <w:rFonts w:ascii="Times New Roman" w:hAnsi="Times New Roman" w:cs="Times New Roman"/>
                <w:sz w:val="16"/>
                <w:szCs w:val="16"/>
              </w:rPr>
              <w:t xml:space="preserve">   </w:t>
            </w:r>
            <w:r w:rsidR="00FC1E4F" w:rsidRPr="00F351EA">
              <w:rPr>
                <w:rFonts w:ascii="Times New Roman" w:hAnsi="Times New Roman" w:cs="Times New Roman"/>
                <w:sz w:val="16"/>
                <w:szCs w:val="16"/>
              </w:rPr>
              <w:t>• Habitat restoration</w:t>
            </w:r>
          </w:p>
        </w:tc>
      </w:tr>
      <w:tr w:rsidR="0046188C" w:rsidRPr="00C91A5F" w14:paraId="243D93FE" w14:textId="77777777" w:rsidTr="004A6FF7">
        <w:trPr>
          <w:trHeight w:val="245"/>
        </w:trPr>
        <w:tc>
          <w:tcPr>
            <w:tcW w:w="990" w:type="dxa"/>
            <w:noWrap/>
            <w:hideMark/>
          </w:tcPr>
          <w:p w14:paraId="53C8AA17" w14:textId="77777777" w:rsidR="0046188C" w:rsidRPr="00F351EA" w:rsidRDefault="0046188C" w:rsidP="004A6FF7">
            <w:pPr>
              <w:rPr>
                <w:rFonts w:ascii="Times New Roman" w:hAnsi="Times New Roman" w:cs="Times New Roman"/>
                <w:sz w:val="16"/>
                <w:szCs w:val="16"/>
              </w:rPr>
            </w:pPr>
          </w:p>
        </w:tc>
        <w:tc>
          <w:tcPr>
            <w:tcW w:w="2500" w:type="dxa"/>
            <w:noWrap/>
            <w:hideMark/>
          </w:tcPr>
          <w:p w14:paraId="54320CEB"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Plan S7</w:t>
            </w:r>
          </w:p>
        </w:tc>
        <w:tc>
          <w:tcPr>
            <w:tcW w:w="7130" w:type="dxa"/>
            <w:hideMark/>
          </w:tcPr>
          <w:p w14:paraId="1F268809"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seek to incorporate ecological, economic, and social benefits into its projects as opportunities allow. </w:t>
            </w:r>
          </w:p>
        </w:tc>
      </w:tr>
      <w:tr w:rsidR="0046188C" w:rsidRPr="00C91A5F" w14:paraId="1BD84881" w14:textId="77777777" w:rsidTr="004A6FF7">
        <w:trPr>
          <w:trHeight w:val="432"/>
        </w:trPr>
        <w:tc>
          <w:tcPr>
            <w:tcW w:w="990" w:type="dxa"/>
            <w:noWrap/>
          </w:tcPr>
          <w:p w14:paraId="69633F21" w14:textId="77777777" w:rsidR="0046188C" w:rsidRPr="00F351EA" w:rsidRDefault="0046188C" w:rsidP="004A6FF7">
            <w:pPr>
              <w:rPr>
                <w:rFonts w:ascii="Times New Roman" w:hAnsi="Times New Roman" w:cs="Times New Roman"/>
                <w:sz w:val="16"/>
                <w:szCs w:val="16"/>
              </w:rPr>
            </w:pPr>
          </w:p>
        </w:tc>
        <w:tc>
          <w:tcPr>
            <w:tcW w:w="2500" w:type="dxa"/>
            <w:noWrap/>
            <w:hideMark/>
          </w:tcPr>
          <w:p w14:paraId="1F79B63F"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Plan S9</w:t>
            </w:r>
          </w:p>
        </w:tc>
        <w:tc>
          <w:tcPr>
            <w:tcW w:w="7130" w:type="dxa"/>
            <w:hideMark/>
          </w:tcPr>
          <w:p w14:paraId="1B515FE3"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seek to partner with cities, state agencies, and other entities to implement projects and programs to meet District goals. </w:t>
            </w:r>
          </w:p>
        </w:tc>
      </w:tr>
      <w:tr w:rsidR="0046188C" w:rsidRPr="00C91A5F" w14:paraId="03BEF577" w14:textId="77777777" w:rsidTr="004A6FF7">
        <w:trPr>
          <w:trHeight w:val="245"/>
        </w:trPr>
        <w:tc>
          <w:tcPr>
            <w:tcW w:w="990" w:type="dxa"/>
            <w:shd w:val="clear" w:color="auto" w:fill="D9D9D9" w:themeFill="background1" w:themeFillShade="D9"/>
            <w:noWrap/>
            <w:hideMark/>
          </w:tcPr>
          <w:p w14:paraId="60F1B00D"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3.2.6</w:t>
            </w:r>
          </w:p>
        </w:tc>
        <w:tc>
          <w:tcPr>
            <w:tcW w:w="9630" w:type="dxa"/>
            <w:gridSpan w:val="2"/>
            <w:shd w:val="clear" w:color="auto" w:fill="D9D9D9" w:themeFill="background1" w:themeFillShade="D9"/>
            <w:noWrap/>
            <w:hideMark/>
          </w:tcPr>
          <w:p w14:paraId="32FBDFA1"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WATER RESOURCES</w:t>
            </w:r>
          </w:p>
        </w:tc>
      </w:tr>
      <w:tr w:rsidR="0046188C" w:rsidRPr="00C91A5F" w14:paraId="03B59689" w14:textId="77777777" w:rsidTr="004A6FF7">
        <w:trPr>
          <w:trHeight w:val="170"/>
        </w:trPr>
        <w:tc>
          <w:tcPr>
            <w:tcW w:w="990" w:type="dxa"/>
            <w:noWrap/>
            <w:hideMark/>
          </w:tcPr>
          <w:p w14:paraId="4FDB7EC4" w14:textId="77777777" w:rsidR="0046188C" w:rsidRPr="00F351EA" w:rsidRDefault="0046188C" w:rsidP="004A6FF7">
            <w:pPr>
              <w:rPr>
                <w:rFonts w:ascii="Times New Roman" w:hAnsi="Times New Roman" w:cs="Times New Roman"/>
                <w:b/>
                <w:bCs/>
                <w:sz w:val="16"/>
                <w:szCs w:val="16"/>
              </w:rPr>
            </w:pPr>
            <w:r w:rsidRPr="00F351EA">
              <w:rPr>
                <w:rFonts w:ascii="Times New Roman" w:hAnsi="Times New Roman" w:cs="Times New Roman"/>
                <w:b/>
                <w:bCs/>
                <w:sz w:val="16"/>
                <w:szCs w:val="16"/>
              </w:rPr>
              <w:t> </w:t>
            </w:r>
          </w:p>
        </w:tc>
        <w:tc>
          <w:tcPr>
            <w:tcW w:w="9630" w:type="dxa"/>
            <w:gridSpan w:val="2"/>
            <w:noWrap/>
            <w:hideMark/>
          </w:tcPr>
          <w:p w14:paraId="00C0E8F4" w14:textId="680AED35"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WATER QUALITY</w:t>
            </w:r>
          </w:p>
        </w:tc>
      </w:tr>
      <w:tr w:rsidR="0046188C" w:rsidRPr="00C91A5F" w14:paraId="6F13028C" w14:textId="77777777" w:rsidTr="004A6FF7">
        <w:trPr>
          <w:trHeight w:val="245"/>
        </w:trPr>
        <w:tc>
          <w:tcPr>
            <w:tcW w:w="990" w:type="dxa"/>
            <w:noWrap/>
            <w:hideMark/>
          </w:tcPr>
          <w:p w14:paraId="685CBA98"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3.2.6.1</w:t>
            </w:r>
          </w:p>
        </w:tc>
        <w:tc>
          <w:tcPr>
            <w:tcW w:w="9630" w:type="dxa"/>
            <w:gridSpan w:val="2"/>
            <w:noWrap/>
            <w:hideMark/>
          </w:tcPr>
          <w:p w14:paraId="486F40BA" w14:textId="77777777" w:rsidR="0046188C" w:rsidRPr="00F351EA" w:rsidRDefault="0046188C" w:rsidP="004A6FF7">
            <w:pPr>
              <w:rPr>
                <w:rFonts w:ascii="Times New Roman" w:hAnsi="Times New Roman" w:cs="Times New Roman"/>
                <w:b/>
                <w:bCs/>
                <w:i/>
                <w:iCs/>
                <w:sz w:val="16"/>
                <w:szCs w:val="16"/>
              </w:rPr>
            </w:pPr>
            <w:r w:rsidRPr="00F351EA">
              <w:rPr>
                <w:rFonts w:ascii="Times New Roman" w:hAnsi="Times New Roman" w:cs="Times New Roman"/>
                <w:b/>
                <w:bCs/>
                <w:i/>
                <w:iCs/>
                <w:sz w:val="16"/>
                <w:szCs w:val="16"/>
              </w:rPr>
              <w:t>Goals</w:t>
            </w:r>
          </w:p>
        </w:tc>
      </w:tr>
      <w:tr w:rsidR="0046188C" w:rsidRPr="00C91A5F" w14:paraId="5371CF70" w14:textId="77777777" w:rsidTr="004A6FF7">
        <w:trPr>
          <w:trHeight w:val="245"/>
        </w:trPr>
        <w:tc>
          <w:tcPr>
            <w:tcW w:w="990" w:type="dxa"/>
            <w:noWrap/>
            <w:hideMark/>
          </w:tcPr>
          <w:p w14:paraId="4755B30A" w14:textId="77777777" w:rsidR="0046188C" w:rsidRPr="00F351EA" w:rsidRDefault="0046188C" w:rsidP="004A6FF7">
            <w:pPr>
              <w:rPr>
                <w:rFonts w:ascii="Times New Roman" w:hAnsi="Times New Roman" w:cs="Times New Roman"/>
                <w:sz w:val="16"/>
                <w:szCs w:val="16"/>
              </w:rPr>
            </w:pPr>
          </w:p>
        </w:tc>
        <w:tc>
          <w:tcPr>
            <w:tcW w:w="2500" w:type="dxa"/>
            <w:noWrap/>
            <w:hideMark/>
          </w:tcPr>
          <w:p w14:paraId="3DC25BFA"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WQual 1</w:t>
            </w:r>
          </w:p>
        </w:tc>
        <w:tc>
          <w:tcPr>
            <w:tcW w:w="7130" w:type="dxa"/>
            <w:hideMark/>
          </w:tcPr>
          <w:p w14:paraId="644F5B63"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Protect, manage, and restore water quality of District lakes and creeks to maintain designated uses.</w:t>
            </w:r>
          </w:p>
        </w:tc>
      </w:tr>
      <w:tr w:rsidR="0046188C" w:rsidRPr="00C91A5F" w14:paraId="5430BACB" w14:textId="77777777" w:rsidTr="004A6FF7">
        <w:trPr>
          <w:trHeight w:val="245"/>
        </w:trPr>
        <w:tc>
          <w:tcPr>
            <w:tcW w:w="990" w:type="dxa"/>
            <w:noWrap/>
            <w:hideMark/>
          </w:tcPr>
          <w:p w14:paraId="502FD9CC" w14:textId="77777777" w:rsidR="0046188C" w:rsidRPr="00F351EA" w:rsidRDefault="0046188C" w:rsidP="004A6FF7">
            <w:pPr>
              <w:rPr>
                <w:rFonts w:ascii="Times New Roman" w:hAnsi="Times New Roman" w:cs="Times New Roman"/>
                <w:sz w:val="16"/>
                <w:szCs w:val="16"/>
              </w:rPr>
            </w:pPr>
          </w:p>
        </w:tc>
        <w:tc>
          <w:tcPr>
            <w:tcW w:w="2500" w:type="dxa"/>
            <w:noWrap/>
            <w:hideMark/>
          </w:tcPr>
          <w:p w14:paraId="56C34658"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WQual 3</w:t>
            </w:r>
          </w:p>
        </w:tc>
        <w:tc>
          <w:tcPr>
            <w:tcW w:w="7130" w:type="dxa"/>
            <w:hideMark/>
          </w:tcPr>
          <w:p w14:paraId="1C6E72A4"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Preserve and enhance habitat important to fish, waterfowl, and other wildlife.</w:t>
            </w:r>
          </w:p>
        </w:tc>
      </w:tr>
      <w:tr w:rsidR="0046188C" w:rsidRPr="00C91A5F" w14:paraId="48BE5B4F" w14:textId="77777777" w:rsidTr="004A6FF7">
        <w:trPr>
          <w:trHeight w:val="245"/>
        </w:trPr>
        <w:tc>
          <w:tcPr>
            <w:tcW w:w="990" w:type="dxa"/>
            <w:noWrap/>
            <w:hideMark/>
          </w:tcPr>
          <w:p w14:paraId="6C7AE6F1"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3.2.6.2</w:t>
            </w:r>
          </w:p>
        </w:tc>
        <w:tc>
          <w:tcPr>
            <w:tcW w:w="9630" w:type="dxa"/>
            <w:gridSpan w:val="2"/>
            <w:noWrap/>
            <w:hideMark/>
          </w:tcPr>
          <w:p w14:paraId="41FAACA7" w14:textId="77777777" w:rsidR="0046188C" w:rsidRPr="00F351EA" w:rsidRDefault="0046188C" w:rsidP="004A6FF7">
            <w:pPr>
              <w:rPr>
                <w:rFonts w:ascii="Times New Roman" w:hAnsi="Times New Roman" w:cs="Times New Roman"/>
                <w:b/>
                <w:bCs/>
                <w:i/>
                <w:iCs/>
                <w:sz w:val="16"/>
                <w:szCs w:val="16"/>
              </w:rPr>
            </w:pPr>
            <w:r w:rsidRPr="00F351EA">
              <w:rPr>
                <w:rFonts w:ascii="Times New Roman" w:hAnsi="Times New Roman" w:cs="Times New Roman"/>
                <w:b/>
                <w:bCs/>
                <w:i/>
                <w:iCs/>
                <w:sz w:val="16"/>
                <w:szCs w:val="16"/>
              </w:rPr>
              <w:t>Strategies</w:t>
            </w:r>
          </w:p>
        </w:tc>
      </w:tr>
      <w:tr w:rsidR="0046188C" w:rsidRPr="00C91A5F" w14:paraId="3228ACEE" w14:textId="77777777" w:rsidTr="00BA181A">
        <w:trPr>
          <w:trHeight w:val="173"/>
        </w:trPr>
        <w:tc>
          <w:tcPr>
            <w:tcW w:w="990" w:type="dxa"/>
            <w:noWrap/>
            <w:hideMark/>
          </w:tcPr>
          <w:p w14:paraId="49C1BAF8" w14:textId="77777777" w:rsidR="0046188C" w:rsidRPr="00F351EA" w:rsidRDefault="0046188C" w:rsidP="004A6FF7">
            <w:pPr>
              <w:rPr>
                <w:rFonts w:ascii="Times New Roman" w:hAnsi="Times New Roman" w:cs="Times New Roman"/>
                <w:sz w:val="16"/>
                <w:szCs w:val="16"/>
              </w:rPr>
            </w:pPr>
          </w:p>
        </w:tc>
        <w:tc>
          <w:tcPr>
            <w:tcW w:w="9630" w:type="dxa"/>
            <w:gridSpan w:val="2"/>
            <w:noWrap/>
            <w:hideMark/>
          </w:tcPr>
          <w:p w14:paraId="1C8B96E6" w14:textId="38BBF4DE" w:rsidR="0046188C" w:rsidRPr="00F351EA" w:rsidRDefault="0046188C" w:rsidP="004A6FF7">
            <w:pPr>
              <w:rPr>
                <w:rFonts w:ascii="Times New Roman" w:hAnsi="Times New Roman" w:cs="Times New Roman"/>
                <w:sz w:val="16"/>
                <w:szCs w:val="16"/>
              </w:rPr>
            </w:pPr>
            <w:r>
              <w:rPr>
                <w:rFonts w:ascii="Times New Roman" w:hAnsi="Times New Roman" w:cs="Times New Roman"/>
                <w:sz w:val="16"/>
                <w:szCs w:val="16"/>
              </w:rPr>
              <w:t>HABITA</w:t>
            </w:r>
            <w:r w:rsidR="00066A72">
              <w:rPr>
                <w:rFonts w:ascii="Times New Roman" w:hAnsi="Times New Roman" w:cs="Times New Roman"/>
                <w:sz w:val="16"/>
                <w:szCs w:val="16"/>
              </w:rPr>
              <w:t>T</w:t>
            </w:r>
          </w:p>
        </w:tc>
      </w:tr>
      <w:tr w:rsidR="0046188C" w:rsidRPr="00C91A5F" w14:paraId="2D34456B" w14:textId="77777777" w:rsidTr="004A6FF7">
        <w:trPr>
          <w:trHeight w:val="432"/>
        </w:trPr>
        <w:tc>
          <w:tcPr>
            <w:tcW w:w="990" w:type="dxa"/>
            <w:noWrap/>
            <w:hideMark/>
          </w:tcPr>
          <w:p w14:paraId="5D7EE2DA" w14:textId="77777777" w:rsidR="0046188C" w:rsidRPr="00F351EA" w:rsidRDefault="0046188C" w:rsidP="004A6FF7">
            <w:pPr>
              <w:rPr>
                <w:rFonts w:ascii="Times New Roman" w:hAnsi="Times New Roman" w:cs="Times New Roman"/>
                <w:sz w:val="16"/>
                <w:szCs w:val="16"/>
              </w:rPr>
            </w:pPr>
          </w:p>
        </w:tc>
        <w:tc>
          <w:tcPr>
            <w:tcW w:w="2500" w:type="dxa"/>
            <w:noWrap/>
            <w:hideMark/>
          </w:tcPr>
          <w:p w14:paraId="67D1AE78"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WQual S8</w:t>
            </w:r>
          </w:p>
        </w:tc>
        <w:tc>
          <w:tcPr>
            <w:tcW w:w="7130" w:type="dxa"/>
            <w:hideMark/>
          </w:tcPr>
          <w:p w14:paraId="721F134C"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consider opportunities to incorporate habitat protection, restoration, or improvement elements in District water quality, flood control, and other projects. </w:t>
            </w:r>
          </w:p>
        </w:tc>
      </w:tr>
      <w:tr w:rsidR="0046188C" w:rsidRPr="00C91A5F" w14:paraId="7A2ED024" w14:textId="77777777" w:rsidTr="004A6FF7">
        <w:trPr>
          <w:trHeight w:val="413"/>
        </w:trPr>
        <w:tc>
          <w:tcPr>
            <w:tcW w:w="990" w:type="dxa"/>
            <w:noWrap/>
            <w:hideMark/>
          </w:tcPr>
          <w:p w14:paraId="4957E89F" w14:textId="77777777" w:rsidR="0046188C" w:rsidRPr="00F351EA" w:rsidRDefault="0046188C" w:rsidP="004A6FF7">
            <w:pPr>
              <w:rPr>
                <w:rFonts w:ascii="Times New Roman" w:hAnsi="Times New Roman" w:cs="Times New Roman"/>
                <w:sz w:val="16"/>
                <w:szCs w:val="16"/>
              </w:rPr>
            </w:pPr>
          </w:p>
        </w:tc>
        <w:tc>
          <w:tcPr>
            <w:tcW w:w="2500" w:type="dxa"/>
            <w:noWrap/>
            <w:hideMark/>
          </w:tcPr>
          <w:p w14:paraId="4C83F1EE"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WQual S9</w:t>
            </w:r>
          </w:p>
        </w:tc>
        <w:tc>
          <w:tcPr>
            <w:tcW w:w="7130" w:type="dxa"/>
            <w:hideMark/>
          </w:tcPr>
          <w:p w14:paraId="7CE50CF3"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partner with other entities to minimize the spread and reduce the adverse ecological impacts of aquatic invasive species. </w:t>
            </w:r>
          </w:p>
        </w:tc>
      </w:tr>
      <w:tr w:rsidR="0046188C" w:rsidRPr="00C91A5F" w14:paraId="0C95A67B" w14:textId="77777777" w:rsidTr="004A6FF7">
        <w:trPr>
          <w:trHeight w:val="490"/>
        </w:trPr>
        <w:tc>
          <w:tcPr>
            <w:tcW w:w="990" w:type="dxa"/>
            <w:noWrap/>
            <w:hideMark/>
          </w:tcPr>
          <w:p w14:paraId="70F3FDAB" w14:textId="77777777" w:rsidR="0046188C" w:rsidRPr="00F351EA" w:rsidRDefault="0046188C" w:rsidP="004A6FF7">
            <w:pPr>
              <w:rPr>
                <w:rFonts w:ascii="Times New Roman" w:hAnsi="Times New Roman" w:cs="Times New Roman"/>
                <w:sz w:val="16"/>
                <w:szCs w:val="16"/>
              </w:rPr>
            </w:pPr>
          </w:p>
        </w:tc>
        <w:tc>
          <w:tcPr>
            <w:tcW w:w="2500" w:type="dxa"/>
            <w:noWrap/>
            <w:hideMark/>
          </w:tcPr>
          <w:p w14:paraId="5B578E6B"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WQual S10</w:t>
            </w:r>
          </w:p>
        </w:tc>
        <w:tc>
          <w:tcPr>
            <w:tcW w:w="7130" w:type="dxa"/>
            <w:hideMark/>
          </w:tcPr>
          <w:p w14:paraId="48FF7E1B" w14:textId="77777777" w:rsidR="0046188C" w:rsidRPr="00F351EA" w:rsidRDefault="0046188C" w:rsidP="004A6FF7">
            <w:pPr>
              <w:rPr>
                <w:rFonts w:ascii="Times New Roman" w:hAnsi="Times New Roman" w:cs="Times New Roman"/>
                <w:sz w:val="16"/>
                <w:szCs w:val="16"/>
              </w:rPr>
            </w:pPr>
            <w:r w:rsidRPr="00F351EA">
              <w:rPr>
                <w:rFonts w:ascii="Times New Roman" w:hAnsi="Times New Roman" w:cs="Times New Roman"/>
                <w:sz w:val="16"/>
                <w:szCs w:val="16"/>
              </w:rPr>
              <w:t xml:space="preserve">The District will manage non-native aquatic invasive macrophytes to improve water quality and/or habitat in accordance with an approved lake vegetation management plan or as part of a rapid response control project. </w:t>
            </w:r>
          </w:p>
        </w:tc>
      </w:tr>
      <w:bookmarkEnd w:id="2"/>
      <w:bookmarkEnd w:id="3"/>
      <w:bookmarkEnd w:id="4"/>
    </w:tbl>
    <w:p w14:paraId="38FAEF36" w14:textId="3C20FB58" w:rsidR="006700B0" w:rsidRPr="007A528B" w:rsidRDefault="006700B0" w:rsidP="00854727">
      <w:pPr>
        <w:rPr>
          <w:sz w:val="2"/>
          <w:szCs w:val="2"/>
        </w:rPr>
      </w:pPr>
    </w:p>
    <w:sectPr w:rsidR="006700B0" w:rsidRPr="007A528B" w:rsidSect="00BA38C0">
      <w:headerReference w:type="default" r:id="rId14"/>
      <w:footerReference w:type="default" r:id="rId15"/>
      <w:pgSz w:w="12240" w:h="15840"/>
      <w:pgMar w:top="253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A34C" w14:textId="77777777" w:rsidR="00BA38C0" w:rsidRDefault="00BA38C0" w:rsidP="006700B0">
      <w:r>
        <w:separator/>
      </w:r>
    </w:p>
  </w:endnote>
  <w:endnote w:type="continuationSeparator" w:id="0">
    <w:p w14:paraId="451CC199" w14:textId="77777777" w:rsidR="00BA38C0" w:rsidRDefault="00BA38C0" w:rsidP="0067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996731"/>
      <w:docPartObj>
        <w:docPartGallery w:val="Page Numbers (Bottom of Page)"/>
        <w:docPartUnique/>
      </w:docPartObj>
    </w:sdtPr>
    <w:sdtEndPr>
      <w:rPr>
        <w:noProof/>
      </w:rPr>
    </w:sdtEndPr>
    <w:sdtContent>
      <w:p w14:paraId="44764EEC" w14:textId="0EFC3425" w:rsidR="00DC6653" w:rsidRDefault="00DC6653" w:rsidP="00B0156D">
        <w:pPr>
          <w:pStyle w:val="Footer"/>
        </w:pPr>
        <w:r>
          <w:fldChar w:fldCharType="begin"/>
        </w:r>
        <w:r>
          <w:instrText xml:space="preserve"> PAGE   \* MERGEFORMAT </w:instrText>
        </w:r>
        <w:r>
          <w:fldChar w:fldCharType="separate"/>
        </w:r>
        <w:r>
          <w:rPr>
            <w:noProof/>
          </w:rPr>
          <w:t>2</w:t>
        </w:r>
        <w:r>
          <w:rPr>
            <w:noProof/>
          </w:rPr>
          <w:fldChar w:fldCharType="end"/>
        </w:r>
        <w:r w:rsidR="00B0156D">
          <w:rPr>
            <w:noProof/>
          </w:rPr>
          <w:t xml:space="preserve">                                                                                               202</w:t>
        </w:r>
        <w:r w:rsidR="00641DF9">
          <w:rPr>
            <w:noProof/>
          </w:rPr>
          <w:t>4</w:t>
        </w:r>
        <w:r w:rsidR="00B0156D">
          <w:rPr>
            <w:noProof/>
          </w:rPr>
          <w:t xml:space="preserve"> Lake Vegetation Managment</w:t>
        </w:r>
        <w:r>
          <w:rPr>
            <w:noProof/>
          </w:rPr>
          <w:t xml:space="preserve"> </w:t>
        </w:r>
        <w:r w:rsidR="00B0156D">
          <w:rPr>
            <w:noProof/>
          </w:rPr>
          <w:t>Memo</w:t>
        </w:r>
      </w:p>
    </w:sdtContent>
  </w:sdt>
  <w:p w14:paraId="1C02CB26" w14:textId="77777777" w:rsidR="00DC6653" w:rsidRDefault="00DC6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8B2CB" w14:textId="77777777" w:rsidR="00BA38C0" w:rsidRDefault="00BA38C0" w:rsidP="006700B0">
      <w:r>
        <w:separator/>
      </w:r>
    </w:p>
  </w:footnote>
  <w:footnote w:type="continuationSeparator" w:id="0">
    <w:p w14:paraId="2C874486" w14:textId="77777777" w:rsidR="00BA38C0" w:rsidRDefault="00BA38C0" w:rsidP="00670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331E" w14:textId="77777777" w:rsidR="006700B0" w:rsidRDefault="006700B0">
    <w:pPr>
      <w:pStyle w:val="Header"/>
    </w:pPr>
    <w:r w:rsidRPr="006700B0">
      <w:rPr>
        <w:rFonts w:ascii="Calibri" w:hAnsi="Calibri"/>
        <w:noProof/>
        <w:sz w:val="36"/>
        <w:szCs w:val="36"/>
      </w:rPr>
      <w:drawing>
        <wp:anchor distT="0" distB="0" distL="114300" distR="114300" simplePos="0" relativeHeight="251659264" behindDoc="1" locked="0" layoutInCell="1" allowOverlap="1" wp14:anchorId="2E2DCF60" wp14:editId="2E794F1F">
          <wp:simplePos x="0" y="0"/>
          <wp:positionH relativeFrom="column">
            <wp:posOffset>-914400</wp:posOffset>
          </wp:positionH>
          <wp:positionV relativeFrom="paragraph">
            <wp:posOffset>-457200</wp:posOffset>
          </wp:positionV>
          <wp:extent cx="7772400" cy="10058449"/>
          <wp:effectExtent l="0" t="0" r="0" b="0"/>
          <wp:wrapNone/>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19EE"/>
    <w:multiLevelType w:val="hybridMultilevel"/>
    <w:tmpl w:val="C5F2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006B95"/>
    <w:multiLevelType w:val="hybridMultilevel"/>
    <w:tmpl w:val="3D960CA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EB415B6"/>
    <w:multiLevelType w:val="hybridMultilevel"/>
    <w:tmpl w:val="368E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98379">
    <w:abstractNumId w:val="0"/>
  </w:num>
  <w:num w:numId="2" w16cid:durableId="657341948">
    <w:abstractNumId w:val="2"/>
  </w:num>
  <w:num w:numId="3" w16cid:durableId="71899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50"/>
    <w:rsid w:val="00001065"/>
    <w:rsid w:val="00002BF1"/>
    <w:rsid w:val="000109AF"/>
    <w:rsid w:val="00013C6E"/>
    <w:rsid w:val="00014212"/>
    <w:rsid w:val="00023BF6"/>
    <w:rsid w:val="0004360A"/>
    <w:rsid w:val="00053E47"/>
    <w:rsid w:val="00061A07"/>
    <w:rsid w:val="000655CA"/>
    <w:rsid w:val="00065F32"/>
    <w:rsid w:val="00066A72"/>
    <w:rsid w:val="00072E37"/>
    <w:rsid w:val="00076E49"/>
    <w:rsid w:val="000919CF"/>
    <w:rsid w:val="00092459"/>
    <w:rsid w:val="0009335B"/>
    <w:rsid w:val="00097E77"/>
    <w:rsid w:val="000B0588"/>
    <w:rsid w:val="000B43CF"/>
    <w:rsid w:val="000B7F73"/>
    <w:rsid w:val="000C1185"/>
    <w:rsid w:val="000D2F3F"/>
    <w:rsid w:val="000E0BC2"/>
    <w:rsid w:val="000E1365"/>
    <w:rsid w:val="000E37A7"/>
    <w:rsid w:val="000F5F28"/>
    <w:rsid w:val="000F6CBE"/>
    <w:rsid w:val="00102684"/>
    <w:rsid w:val="00136887"/>
    <w:rsid w:val="00145564"/>
    <w:rsid w:val="00146797"/>
    <w:rsid w:val="00151CF0"/>
    <w:rsid w:val="0015403A"/>
    <w:rsid w:val="0015536D"/>
    <w:rsid w:val="001554DA"/>
    <w:rsid w:val="0016007E"/>
    <w:rsid w:val="00173027"/>
    <w:rsid w:val="001943E9"/>
    <w:rsid w:val="00194565"/>
    <w:rsid w:val="001950EB"/>
    <w:rsid w:val="001A79C2"/>
    <w:rsid w:val="001B6018"/>
    <w:rsid w:val="001C19D4"/>
    <w:rsid w:val="001C4A8D"/>
    <w:rsid w:val="001C52EF"/>
    <w:rsid w:val="001D224B"/>
    <w:rsid w:val="001D3058"/>
    <w:rsid w:val="001E0802"/>
    <w:rsid w:val="001E2AD5"/>
    <w:rsid w:val="001F0202"/>
    <w:rsid w:val="001F3B7F"/>
    <w:rsid w:val="00200034"/>
    <w:rsid w:val="00201009"/>
    <w:rsid w:val="00201A7B"/>
    <w:rsid w:val="002024EE"/>
    <w:rsid w:val="00202949"/>
    <w:rsid w:val="00216576"/>
    <w:rsid w:val="00217E38"/>
    <w:rsid w:val="00220220"/>
    <w:rsid w:val="00220A43"/>
    <w:rsid w:val="00220A62"/>
    <w:rsid w:val="00222353"/>
    <w:rsid w:val="00222FA0"/>
    <w:rsid w:val="00224908"/>
    <w:rsid w:val="00227847"/>
    <w:rsid w:val="002327DA"/>
    <w:rsid w:val="002349C8"/>
    <w:rsid w:val="00243A57"/>
    <w:rsid w:val="00244B08"/>
    <w:rsid w:val="00251B39"/>
    <w:rsid w:val="00272598"/>
    <w:rsid w:val="00274850"/>
    <w:rsid w:val="0028061E"/>
    <w:rsid w:val="00290AAF"/>
    <w:rsid w:val="00294C34"/>
    <w:rsid w:val="002B1E38"/>
    <w:rsid w:val="002B3661"/>
    <w:rsid w:val="002B5487"/>
    <w:rsid w:val="002B5C8C"/>
    <w:rsid w:val="002C05A5"/>
    <w:rsid w:val="002C6A30"/>
    <w:rsid w:val="002D137C"/>
    <w:rsid w:val="002D1DC0"/>
    <w:rsid w:val="002E01E7"/>
    <w:rsid w:val="002E1ED4"/>
    <w:rsid w:val="002E200C"/>
    <w:rsid w:val="003013B7"/>
    <w:rsid w:val="003040BE"/>
    <w:rsid w:val="00310AE7"/>
    <w:rsid w:val="00313CB1"/>
    <w:rsid w:val="0032171A"/>
    <w:rsid w:val="00322E21"/>
    <w:rsid w:val="00330D5F"/>
    <w:rsid w:val="00336AF2"/>
    <w:rsid w:val="00340296"/>
    <w:rsid w:val="00340F1D"/>
    <w:rsid w:val="0034320B"/>
    <w:rsid w:val="00343EB2"/>
    <w:rsid w:val="003451DE"/>
    <w:rsid w:val="00346B3B"/>
    <w:rsid w:val="00357C45"/>
    <w:rsid w:val="003636DF"/>
    <w:rsid w:val="0037140D"/>
    <w:rsid w:val="0037231B"/>
    <w:rsid w:val="003A262A"/>
    <w:rsid w:val="003A42B6"/>
    <w:rsid w:val="003B0948"/>
    <w:rsid w:val="003B1829"/>
    <w:rsid w:val="003B2AE0"/>
    <w:rsid w:val="003C0D0A"/>
    <w:rsid w:val="003C2052"/>
    <w:rsid w:val="003C270F"/>
    <w:rsid w:val="003D1406"/>
    <w:rsid w:val="003E31E0"/>
    <w:rsid w:val="003E3450"/>
    <w:rsid w:val="003F0DB2"/>
    <w:rsid w:val="003F2738"/>
    <w:rsid w:val="003F419F"/>
    <w:rsid w:val="00405A1A"/>
    <w:rsid w:val="00413CD7"/>
    <w:rsid w:val="00414AB0"/>
    <w:rsid w:val="00420DE5"/>
    <w:rsid w:val="0042343A"/>
    <w:rsid w:val="00431416"/>
    <w:rsid w:val="0044054B"/>
    <w:rsid w:val="0044103C"/>
    <w:rsid w:val="00443065"/>
    <w:rsid w:val="004457B0"/>
    <w:rsid w:val="0045312C"/>
    <w:rsid w:val="004539F5"/>
    <w:rsid w:val="00460F92"/>
    <w:rsid w:val="0046188C"/>
    <w:rsid w:val="00461890"/>
    <w:rsid w:val="004620BF"/>
    <w:rsid w:val="00462413"/>
    <w:rsid w:val="004645E5"/>
    <w:rsid w:val="004670DB"/>
    <w:rsid w:val="00472D04"/>
    <w:rsid w:val="00476E38"/>
    <w:rsid w:val="0047746D"/>
    <w:rsid w:val="00483DA6"/>
    <w:rsid w:val="00494256"/>
    <w:rsid w:val="004965CF"/>
    <w:rsid w:val="004A3CAF"/>
    <w:rsid w:val="004B4FA7"/>
    <w:rsid w:val="004B6F5A"/>
    <w:rsid w:val="004C5A5B"/>
    <w:rsid w:val="004C7223"/>
    <w:rsid w:val="004D2359"/>
    <w:rsid w:val="004E0B8E"/>
    <w:rsid w:val="004E56A8"/>
    <w:rsid w:val="004F5A7A"/>
    <w:rsid w:val="004F5B5C"/>
    <w:rsid w:val="00503E78"/>
    <w:rsid w:val="00510047"/>
    <w:rsid w:val="00514B3E"/>
    <w:rsid w:val="00523CCC"/>
    <w:rsid w:val="00526318"/>
    <w:rsid w:val="00557072"/>
    <w:rsid w:val="005574F2"/>
    <w:rsid w:val="00564E94"/>
    <w:rsid w:val="00572E75"/>
    <w:rsid w:val="0057459F"/>
    <w:rsid w:val="00575586"/>
    <w:rsid w:val="0057758D"/>
    <w:rsid w:val="00577667"/>
    <w:rsid w:val="00583F95"/>
    <w:rsid w:val="005861BB"/>
    <w:rsid w:val="00586247"/>
    <w:rsid w:val="005940B7"/>
    <w:rsid w:val="00597437"/>
    <w:rsid w:val="005B5F06"/>
    <w:rsid w:val="005C6396"/>
    <w:rsid w:val="005D563B"/>
    <w:rsid w:val="0060088B"/>
    <w:rsid w:val="006042E3"/>
    <w:rsid w:val="00607D86"/>
    <w:rsid w:val="00621271"/>
    <w:rsid w:val="006318F0"/>
    <w:rsid w:val="00633F1C"/>
    <w:rsid w:val="00634AB3"/>
    <w:rsid w:val="00636D36"/>
    <w:rsid w:val="00641DF9"/>
    <w:rsid w:val="0064401E"/>
    <w:rsid w:val="0064652D"/>
    <w:rsid w:val="00646E87"/>
    <w:rsid w:val="0065263B"/>
    <w:rsid w:val="006624A2"/>
    <w:rsid w:val="00662A94"/>
    <w:rsid w:val="0066439B"/>
    <w:rsid w:val="00665F9F"/>
    <w:rsid w:val="0066772B"/>
    <w:rsid w:val="00667A76"/>
    <w:rsid w:val="006700B0"/>
    <w:rsid w:val="006710B6"/>
    <w:rsid w:val="00672E15"/>
    <w:rsid w:val="00685870"/>
    <w:rsid w:val="00695235"/>
    <w:rsid w:val="00696ED9"/>
    <w:rsid w:val="006A0EDC"/>
    <w:rsid w:val="006B3112"/>
    <w:rsid w:val="006B43B4"/>
    <w:rsid w:val="006B5706"/>
    <w:rsid w:val="006B5939"/>
    <w:rsid w:val="006C2E97"/>
    <w:rsid w:val="006C3461"/>
    <w:rsid w:val="006D45DC"/>
    <w:rsid w:val="006E0C5F"/>
    <w:rsid w:val="006E2C6E"/>
    <w:rsid w:val="006E7315"/>
    <w:rsid w:val="006F188D"/>
    <w:rsid w:val="00744750"/>
    <w:rsid w:val="00752DD3"/>
    <w:rsid w:val="00756BBF"/>
    <w:rsid w:val="007607DF"/>
    <w:rsid w:val="00761331"/>
    <w:rsid w:val="00761DE2"/>
    <w:rsid w:val="007620BD"/>
    <w:rsid w:val="00774503"/>
    <w:rsid w:val="00785C14"/>
    <w:rsid w:val="0079197B"/>
    <w:rsid w:val="00791E2B"/>
    <w:rsid w:val="007A4617"/>
    <w:rsid w:val="007A4EDF"/>
    <w:rsid w:val="007A528B"/>
    <w:rsid w:val="007A6AE5"/>
    <w:rsid w:val="007B54B2"/>
    <w:rsid w:val="007B6AFF"/>
    <w:rsid w:val="007B7293"/>
    <w:rsid w:val="007B79DF"/>
    <w:rsid w:val="007D4C60"/>
    <w:rsid w:val="007E2CE8"/>
    <w:rsid w:val="007E5711"/>
    <w:rsid w:val="007F2B92"/>
    <w:rsid w:val="007F73D7"/>
    <w:rsid w:val="00800172"/>
    <w:rsid w:val="00801816"/>
    <w:rsid w:val="00802BBD"/>
    <w:rsid w:val="00803455"/>
    <w:rsid w:val="00803ADC"/>
    <w:rsid w:val="008140A0"/>
    <w:rsid w:val="00827ED1"/>
    <w:rsid w:val="00830D51"/>
    <w:rsid w:val="008379C8"/>
    <w:rsid w:val="00841DBF"/>
    <w:rsid w:val="00845857"/>
    <w:rsid w:val="0085206E"/>
    <w:rsid w:val="00854727"/>
    <w:rsid w:val="008661E1"/>
    <w:rsid w:val="0087003E"/>
    <w:rsid w:val="008727BC"/>
    <w:rsid w:val="00873B47"/>
    <w:rsid w:val="008774BA"/>
    <w:rsid w:val="00877A30"/>
    <w:rsid w:val="008866D2"/>
    <w:rsid w:val="00887B77"/>
    <w:rsid w:val="008A1DF8"/>
    <w:rsid w:val="008A4B65"/>
    <w:rsid w:val="008A55EF"/>
    <w:rsid w:val="008B5F9A"/>
    <w:rsid w:val="008C399D"/>
    <w:rsid w:val="008D2074"/>
    <w:rsid w:val="008E36B5"/>
    <w:rsid w:val="008E4703"/>
    <w:rsid w:val="008F7003"/>
    <w:rsid w:val="0090139F"/>
    <w:rsid w:val="009277A0"/>
    <w:rsid w:val="009302ED"/>
    <w:rsid w:val="0093577A"/>
    <w:rsid w:val="00936430"/>
    <w:rsid w:val="00937445"/>
    <w:rsid w:val="00946B0D"/>
    <w:rsid w:val="0095088E"/>
    <w:rsid w:val="00950FA2"/>
    <w:rsid w:val="00951B5A"/>
    <w:rsid w:val="00952F47"/>
    <w:rsid w:val="0095361F"/>
    <w:rsid w:val="0095420F"/>
    <w:rsid w:val="00983AA7"/>
    <w:rsid w:val="009868D1"/>
    <w:rsid w:val="009A1084"/>
    <w:rsid w:val="009A2707"/>
    <w:rsid w:val="009B2F5C"/>
    <w:rsid w:val="009B5172"/>
    <w:rsid w:val="009B65A4"/>
    <w:rsid w:val="009B67D1"/>
    <w:rsid w:val="009C1A95"/>
    <w:rsid w:val="009D2C25"/>
    <w:rsid w:val="009D7D79"/>
    <w:rsid w:val="009E0727"/>
    <w:rsid w:val="009E0E31"/>
    <w:rsid w:val="009E4D64"/>
    <w:rsid w:val="009E55F7"/>
    <w:rsid w:val="009F2166"/>
    <w:rsid w:val="009F3612"/>
    <w:rsid w:val="00A000E0"/>
    <w:rsid w:val="00A0270E"/>
    <w:rsid w:val="00A1337D"/>
    <w:rsid w:val="00A16C93"/>
    <w:rsid w:val="00A20CD9"/>
    <w:rsid w:val="00A214EB"/>
    <w:rsid w:val="00A2400A"/>
    <w:rsid w:val="00A2426F"/>
    <w:rsid w:val="00A3179E"/>
    <w:rsid w:val="00A33679"/>
    <w:rsid w:val="00A42F26"/>
    <w:rsid w:val="00A706C3"/>
    <w:rsid w:val="00A70B01"/>
    <w:rsid w:val="00A73B49"/>
    <w:rsid w:val="00A81962"/>
    <w:rsid w:val="00A82755"/>
    <w:rsid w:val="00A833A7"/>
    <w:rsid w:val="00A8449F"/>
    <w:rsid w:val="00A84D06"/>
    <w:rsid w:val="00A914EE"/>
    <w:rsid w:val="00A93D06"/>
    <w:rsid w:val="00AC04B8"/>
    <w:rsid w:val="00AD19C1"/>
    <w:rsid w:val="00AD66AD"/>
    <w:rsid w:val="00AE6605"/>
    <w:rsid w:val="00AF3034"/>
    <w:rsid w:val="00AF44F9"/>
    <w:rsid w:val="00B0156D"/>
    <w:rsid w:val="00B03C04"/>
    <w:rsid w:val="00B169B4"/>
    <w:rsid w:val="00B21480"/>
    <w:rsid w:val="00B31FC5"/>
    <w:rsid w:val="00B37E8F"/>
    <w:rsid w:val="00B4228C"/>
    <w:rsid w:val="00B50771"/>
    <w:rsid w:val="00B52CE3"/>
    <w:rsid w:val="00B55D60"/>
    <w:rsid w:val="00B650D2"/>
    <w:rsid w:val="00B829DD"/>
    <w:rsid w:val="00B918D0"/>
    <w:rsid w:val="00BA181A"/>
    <w:rsid w:val="00BA38C0"/>
    <w:rsid w:val="00BA71DE"/>
    <w:rsid w:val="00BC076B"/>
    <w:rsid w:val="00BC3601"/>
    <w:rsid w:val="00BC5079"/>
    <w:rsid w:val="00BE4EB6"/>
    <w:rsid w:val="00BE74CC"/>
    <w:rsid w:val="00BF45E1"/>
    <w:rsid w:val="00C011DB"/>
    <w:rsid w:val="00C02813"/>
    <w:rsid w:val="00C063CB"/>
    <w:rsid w:val="00C14009"/>
    <w:rsid w:val="00C317CD"/>
    <w:rsid w:val="00C34CDC"/>
    <w:rsid w:val="00C3513A"/>
    <w:rsid w:val="00C42666"/>
    <w:rsid w:val="00C468C4"/>
    <w:rsid w:val="00C501CB"/>
    <w:rsid w:val="00C509B3"/>
    <w:rsid w:val="00C53E5F"/>
    <w:rsid w:val="00C669F7"/>
    <w:rsid w:val="00C70182"/>
    <w:rsid w:val="00C72FE5"/>
    <w:rsid w:val="00C865B1"/>
    <w:rsid w:val="00CA28C6"/>
    <w:rsid w:val="00CA517E"/>
    <w:rsid w:val="00CA6083"/>
    <w:rsid w:val="00CA6FFF"/>
    <w:rsid w:val="00CB4A88"/>
    <w:rsid w:val="00CC3498"/>
    <w:rsid w:val="00CC47DE"/>
    <w:rsid w:val="00CC7D53"/>
    <w:rsid w:val="00CD0104"/>
    <w:rsid w:val="00CD274D"/>
    <w:rsid w:val="00CD3327"/>
    <w:rsid w:val="00CD5FDC"/>
    <w:rsid w:val="00D002D3"/>
    <w:rsid w:val="00D03821"/>
    <w:rsid w:val="00D10770"/>
    <w:rsid w:val="00D11A58"/>
    <w:rsid w:val="00D16034"/>
    <w:rsid w:val="00D1742F"/>
    <w:rsid w:val="00D31C94"/>
    <w:rsid w:val="00D360FC"/>
    <w:rsid w:val="00D37B26"/>
    <w:rsid w:val="00D41B5E"/>
    <w:rsid w:val="00D44317"/>
    <w:rsid w:val="00D46261"/>
    <w:rsid w:val="00D47E42"/>
    <w:rsid w:val="00D65E1D"/>
    <w:rsid w:val="00D6685B"/>
    <w:rsid w:val="00D67567"/>
    <w:rsid w:val="00D74420"/>
    <w:rsid w:val="00D750B2"/>
    <w:rsid w:val="00D87FD9"/>
    <w:rsid w:val="00D94C4B"/>
    <w:rsid w:val="00D961A4"/>
    <w:rsid w:val="00DA6B06"/>
    <w:rsid w:val="00DB2BA8"/>
    <w:rsid w:val="00DC24E0"/>
    <w:rsid w:val="00DC35BE"/>
    <w:rsid w:val="00DC5B04"/>
    <w:rsid w:val="00DC6653"/>
    <w:rsid w:val="00DD7DEA"/>
    <w:rsid w:val="00DE26F8"/>
    <w:rsid w:val="00DE5FE3"/>
    <w:rsid w:val="00E06553"/>
    <w:rsid w:val="00E138A0"/>
    <w:rsid w:val="00E21B83"/>
    <w:rsid w:val="00E25A53"/>
    <w:rsid w:val="00E27A43"/>
    <w:rsid w:val="00E309DD"/>
    <w:rsid w:val="00E31BB4"/>
    <w:rsid w:val="00E31E25"/>
    <w:rsid w:val="00E32793"/>
    <w:rsid w:val="00E42738"/>
    <w:rsid w:val="00E427C1"/>
    <w:rsid w:val="00E4415A"/>
    <w:rsid w:val="00E47E70"/>
    <w:rsid w:val="00E52342"/>
    <w:rsid w:val="00E52913"/>
    <w:rsid w:val="00E558DC"/>
    <w:rsid w:val="00E60085"/>
    <w:rsid w:val="00E61685"/>
    <w:rsid w:val="00E63D27"/>
    <w:rsid w:val="00E7011B"/>
    <w:rsid w:val="00E70E9C"/>
    <w:rsid w:val="00E71A01"/>
    <w:rsid w:val="00E72431"/>
    <w:rsid w:val="00E73AB0"/>
    <w:rsid w:val="00E7763E"/>
    <w:rsid w:val="00E95B1D"/>
    <w:rsid w:val="00E95B41"/>
    <w:rsid w:val="00EA0CD1"/>
    <w:rsid w:val="00EB5E05"/>
    <w:rsid w:val="00EB6285"/>
    <w:rsid w:val="00EC2184"/>
    <w:rsid w:val="00EC5309"/>
    <w:rsid w:val="00ED7064"/>
    <w:rsid w:val="00ED7A9D"/>
    <w:rsid w:val="00EF4E86"/>
    <w:rsid w:val="00EF52E1"/>
    <w:rsid w:val="00EF7FA2"/>
    <w:rsid w:val="00F0342F"/>
    <w:rsid w:val="00F063ED"/>
    <w:rsid w:val="00F06B1C"/>
    <w:rsid w:val="00F12876"/>
    <w:rsid w:val="00F17913"/>
    <w:rsid w:val="00F3050F"/>
    <w:rsid w:val="00F40327"/>
    <w:rsid w:val="00F42500"/>
    <w:rsid w:val="00F60098"/>
    <w:rsid w:val="00F72DC0"/>
    <w:rsid w:val="00F93BE8"/>
    <w:rsid w:val="00F95F18"/>
    <w:rsid w:val="00FA506C"/>
    <w:rsid w:val="00FA5162"/>
    <w:rsid w:val="00FA73D5"/>
    <w:rsid w:val="00FB44B2"/>
    <w:rsid w:val="00FC1E4F"/>
    <w:rsid w:val="00FC2FF0"/>
    <w:rsid w:val="00FC5739"/>
    <w:rsid w:val="00FE5A51"/>
    <w:rsid w:val="00FE65CD"/>
    <w:rsid w:val="00FE6748"/>
    <w:rsid w:val="00FF6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A701F"/>
  <w15:chartTrackingRefBased/>
  <w15:docId w15:val="{4A54B256-C6E6-4A15-867E-F6DAD68FA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s">
    <w:name w:val="Comments"/>
    <w:basedOn w:val="Normal"/>
    <w:autoRedefine/>
    <w:qFormat/>
    <w:rsid w:val="00CA6083"/>
    <w:pPr>
      <w:shd w:val="pct5" w:color="auto" w:fill="auto"/>
      <w:ind w:left="2160"/>
    </w:pPr>
    <w:rPr>
      <w:color w:val="000000" w:themeColor="text1"/>
      <w:sz w:val="18"/>
      <w:szCs w:val="18"/>
    </w:rPr>
  </w:style>
  <w:style w:type="paragraph" w:styleId="Header">
    <w:name w:val="header"/>
    <w:basedOn w:val="Normal"/>
    <w:link w:val="HeaderChar"/>
    <w:uiPriority w:val="99"/>
    <w:unhideWhenUsed/>
    <w:rsid w:val="006700B0"/>
    <w:pPr>
      <w:tabs>
        <w:tab w:val="center" w:pos="4680"/>
        <w:tab w:val="right" w:pos="9360"/>
      </w:tabs>
    </w:pPr>
  </w:style>
  <w:style w:type="character" w:customStyle="1" w:styleId="HeaderChar">
    <w:name w:val="Header Char"/>
    <w:basedOn w:val="DefaultParagraphFont"/>
    <w:link w:val="Header"/>
    <w:uiPriority w:val="99"/>
    <w:rsid w:val="006700B0"/>
  </w:style>
  <w:style w:type="paragraph" w:styleId="Footer">
    <w:name w:val="footer"/>
    <w:basedOn w:val="Normal"/>
    <w:link w:val="FooterChar"/>
    <w:uiPriority w:val="99"/>
    <w:unhideWhenUsed/>
    <w:rsid w:val="006700B0"/>
    <w:pPr>
      <w:tabs>
        <w:tab w:val="center" w:pos="4680"/>
        <w:tab w:val="right" w:pos="9360"/>
      </w:tabs>
    </w:pPr>
  </w:style>
  <w:style w:type="character" w:customStyle="1" w:styleId="FooterChar">
    <w:name w:val="Footer Char"/>
    <w:basedOn w:val="DefaultParagraphFont"/>
    <w:link w:val="Footer"/>
    <w:uiPriority w:val="99"/>
    <w:rsid w:val="006700B0"/>
  </w:style>
  <w:style w:type="table" w:styleId="GridTable4-Accent1">
    <w:name w:val="Grid Table 4 Accent 1"/>
    <w:basedOn w:val="TableNormal"/>
    <w:uiPriority w:val="49"/>
    <w:rsid w:val="008774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8B5F9A"/>
    <w:pPr>
      <w:ind w:left="720"/>
      <w:contextualSpacing/>
    </w:pPr>
  </w:style>
  <w:style w:type="paragraph" w:styleId="NormalWeb">
    <w:name w:val="Normal (Web)"/>
    <w:basedOn w:val="Normal"/>
    <w:uiPriority w:val="99"/>
    <w:unhideWhenUsed/>
    <w:rsid w:val="003C0D0A"/>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3C0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2052"/>
    <w:rPr>
      <w:color w:val="808080"/>
    </w:rPr>
  </w:style>
  <w:style w:type="paragraph" w:styleId="Caption">
    <w:name w:val="caption"/>
    <w:basedOn w:val="Normal"/>
    <w:next w:val="BodyText"/>
    <w:link w:val="CaptionChar"/>
    <w:uiPriority w:val="35"/>
    <w:unhideWhenUsed/>
    <w:qFormat/>
    <w:rsid w:val="00523CCC"/>
    <w:pPr>
      <w:keepNext/>
      <w:tabs>
        <w:tab w:val="left" w:pos="1440"/>
      </w:tabs>
      <w:spacing w:after="200"/>
      <w:ind w:left="1440" w:hanging="1440"/>
    </w:pPr>
    <w:rPr>
      <w:rFonts w:ascii="Arial" w:eastAsia="Times New Roman" w:hAnsi="Arial" w:cs="Times New Roman"/>
      <w:b/>
      <w:bCs/>
      <w:sz w:val="22"/>
      <w:szCs w:val="18"/>
    </w:rPr>
  </w:style>
  <w:style w:type="paragraph" w:customStyle="1" w:styleId="CellBody">
    <w:name w:val="Cell Body"/>
    <w:basedOn w:val="BodyText"/>
    <w:qFormat/>
    <w:rsid w:val="00523CCC"/>
    <w:pPr>
      <w:spacing w:before="60" w:after="40"/>
    </w:pPr>
    <w:rPr>
      <w:rFonts w:ascii="Arial" w:eastAsia="Times New Roman" w:hAnsi="Arial" w:cs="Times New Roman"/>
      <w:sz w:val="18"/>
      <w:szCs w:val="20"/>
    </w:rPr>
  </w:style>
  <w:style w:type="table" w:customStyle="1" w:styleId="TableGrid1">
    <w:name w:val="Table Grid1"/>
    <w:basedOn w:val="TableNormal"/>
    <w:next w:val="TableGrid"/>
    <w:uiPriority w:val="59"/>
    <w:rsid w:val="00523CCC"/>
    <w:rPr>
      <w:rFonts w:ascii="Verdana" w:eastAsia="Calibri" w:hAnsi="Verdana" w:cs="Times New Roman"/>
      <w:sz w:val="18"/>
      <w:szCs w:val="20"/>
    </w:r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7E6E6" w:themeFill="background2"/>
    </w:tcPr>
    <w:tblStylePr w:type="firstRow">
      <w:rPr>
        <w:rFonts w:ascii="Verdana" w:hAnsi="Verdana"/>
        <w:b/>
        <w:color w:val="FFFFFF" w:themeColor="background1"/>
      </w:rPr>
      <w:tblPr/>
      <w:tcPr>
        <w:shd w:val="clear" w:color="auto" w:fill="70AD47" w:themeFill="accent6"/>
      </w:tcPr>
    </w:tblStylePr>
  </w:style>
  <w:style w:type="character" w:customStyle="1" w:styleId="CaptionChar">
    <w:name w:val="Caption Char"/>
    <w:link w:val="Caption"/>
    <w:uiPriority w:val="35"/>
    <w:locked/>
    <w:rsid w:val="00523CCC"/>
    <w:rPr>
      <w:rFonts w:ascii="Arial" w:eastAsia="Times New Roman" w:hAnsi="Arial" w:cs="Times New Roman"/>
      <w:b/>
      <w:bCs/>
      <w:sz w:val="22"/>
      <w:szCs w:val="18"/>
    </w:rPr>
  </w:style>
  <w:style w:type="paragraph" w:styleId="BodyText">
    <w:name w:val="Body Text"/>
    <w:basedOn w:val="Normal"/>
    <w:link w:val="BodyTextChar"/>
    <w:uiPriority w:val="99"/>
    <w:semiHidden/>
    <w:unhideWhenUsed/>
    <w:rsid w:val="00523CCC"/>
    <w:pPr>
      <w:spacing w:after="120"/>
    </w:pPr>
  </w:style>
  <w:style w:type="character" w:customStyle="1" w:styleId="BodyTextChar">
    <w:name w:val="Body Text Char"/>
    <w:basedOn w:val="DefaultParagraphFont"/>
    <w:link w:val="BodyText"/>
    <w:uiPriority w:val="99"/>
    <w:semiHidden/>
    <w:rsid w:val="00523CCC"/>
  </w:style>
  <w:style w:type="character" w:styleId="CommentReference">
    <w:name w:val="annotation reference"/>
    <w:basedOn w:val="DefaultParagraphFont"/>
    <w:uiPriority w:val="99"/>
    <w:semiHidden/>
    <w:unhideWhenUsed/>
    <w:rsid w:val="00514B3E"/>
    <w:rPr>
      <w:sz w:val="16"/>
      <w:szCs w:val="16"/>
    </w:rPr>
  </w:style>
  <w:style w:type="paragraph" w:styleId="CommentText">
    <w:name w:val="annotation text"/>
    <w:basedOn w:val="Normal"/>
    <w:link w:val="CommentTextChar"/>
    <w:uiPriority w:val="99"/>
    <w:unhideWhenUsed/>
    <w:rsid w:val="00514B3E"/>
    <w:rPr>
      <w:sz w:val="20"/>
      <w:szCs w:val="20"/>
    </w:rPr>
  </w:style>
  <w:style w:type="character" w:customStyle="1" w:styleId="CommentTextChar">
    <w:name w:val="Comment Text Char"/>
    <w:basedOn w:val="DefaultParagraphFont"/>
    <w:link w:val="CommentText"/>
    <w:uiPriority w:val="99"/>
    <w:rsid w:val="00514B3E"/>
    <w:rPr>
      <w:sz w:val="20"/>
      <w:szCs w:val="20"/>
    </w:rPr>
  </w:style>
  <w:style w:type="paragraph" w:styleId="CommentSubject">
    <w:name w:val="annotation subject"/>
    <w:basedOn w:val="CommentText"/>
    <w:next w:val="CommentText"/>
    <w:link w:val="CommentSubjectChar"/>
    <w:uiPriority w:val="99"/>
    <w:semiHidden/>
    <w:unhideWhenUsed/>
    <w:rsid w:val="00514B3E"/>
    <w:rPr>
      <w:b/>
      <w:bCs/>
    </w:rPr>
  </w:style>
  <w:style w:type="character" w:customStyle="1" w:styleId="CommentSubjectChar">
    <w:name w:val="Comment Subject Char"/>
    <w:basedOn w:val="CommentTextChar"/>
    <w:link w:val="CommentSubject"/>
    <w:uiPriority w:val="99"/>
    <w:semiHidden/>
    <w:rsid w:val="00514B3E"/>
    <w:rPr>
      <w:b/>
      <w:bCs/>
      <w:sz w:val="20"/>
      <w:szCs w:val="20"/>
    </w:rPr>
  </w:style>
  <w:style w:type="character" w:customStyle="1" w:styleId="mark1mpa6vt87">
    <w:name w:val="mark1mpa6vt87"/>
    <w:basedOn w:val="DefaultParagraphFont"/>
    <w:rsid w:val="00FE5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2506">
      <w:bodyDiv w:val="1"/>
      <w:marLeft w:val="0"/>
      <w:marRight w:val="0"/>
      <w:marTop w:val="0"/>
      <w:marBottom w:val="0"/>
      <w:divBdr>
        <w:top w:val="none" w:sz="0" w:space="0" w:color="auto"/>
        <w:left w:val="none" w:sz="0" w:space="0" w:color="auto"/>
        <w:bottom w:val="none" w:sz="0" w:space="0" w:color="auto"/>
        <w:right w:val="none" w:sz="0" w:space="0" w:color="auto"/>
      </w:divBdr>
    </w:div>
    <w:div w:id="491683407">
      <w:bodyDiv w:val="1"/>
      <w:marLeft w:val="0"/>
      <w:marRight w:val="0"/>
      <w:marTop w:val="0"/>
      <w:marBottom w:val="0"/>
      <w:divBdr>
        <w:top w:val="none" w:sz="0" w:space="0" w:color="auto"/>
        <w:left w:val="none" w:sz="0" w:space="0" w:color="auto"/>
        <w:bottom w:val="none" w:sz="0" w:space="0" w:color="auto"/>
        <w:right w:val="none" w:sz="0" w:space="0" w:color="auto"/>
      </w:divBdr>
    </w:div>
    <w:div w:id="503860437">
      <w:bodyDiv w:val="1"/>
      <w:marLeft w:val="0"/>
      <w:marRight w:val="0"/>
      <w:marTop w:val="0"/>
      <w:marBottom w:val="0"/>
      <w:divBdr>
        <w:top w:val="none" w:sz="0" w:space="0" w:color="auto"/>
        <w:left w:val="none" w:sz="0" w:space="0" w:color="auto"/>
        <w:bottom w:val="none" w:sz="0" w:space="0" w:color="auto"/>
        <w:right w:val="none" w:sz="0" w:space="0" w:color="auto"/>
      </w:divBdr>
    </w:div>
    <w:div w:id="807161577">
      <w:bodyDiv w:val="1"/>
      <w:marLeft w:val="0"/>
      <w:marRight w:val="0"/>
      <w:marTop w:val="0"/>
      <w:marBottom w:val="0"/>
      <w:divBdr>
        <w:top w:val="none" w:sz="0" w:space="0" w:color="auto"/>
        <w:left w:val="none" w:sz="0" w:space="0" w:color="auto"/>
        <w:bottom w:val="none" w:sz="0" w:space="0" w:color="auto"/>
        <w:right w:val="none" w:sz="0" w:space="0" w:color="auto"/>
      </w:divBdr>
    </w:div>
    <w:div w:id="1013612089">
      <w:bodyDiv w:val="1"/>
      <w:marLeft w:val="0"/>
      <w:marRight w:val="0"/>
      <w:marTop w:val="0"/>
      <w:marBottom w:val="0"/>
      <w:divBdr>
        <w:top w:val="none" w:sz="0" w:space="0" w:color="auto"/>
        <w:left w:val="none" w:sz="0" w:space="0" w:color="auto"/>
        <w:bottom w:val="none" w:sz="0" w:space="0" w:color="auto"/>
        <w:right w:val="none" w:sz="0" w:space="0" w:color="auto"/>
      </w:divBdr>
    </w:div>
    <w:div w:id="1155755710">
      <w:bodyDiv w:val="1"/>
      <w:marLeft w:val="0"/>
      <w:marRight w:val="0"/>
      <w:marTop w:val="0"/>
      <w:marBottom w:val="0"/>
      <w:divBdr>
        <w:top w:val="none" w:sz="0" w:space="0" w:color="auto"/>
        <w:left w:val="none" w:sz="0" w:space="0" w:color="auto"/>
        <w:bottom w:val="none" w:sz="0" w:space="0" w:color="auto"/>
        <w:right w:val="none" w:sz="0" w:space="0" w:color="auto"/>
      </w:divBdr>
    </w:div>
    <w:div w:id="1431975699">
      <w:bodyDiv w:val="1"/>
      <w:marLeft w:val="0"/>
      <w:marRight w:val="0"/>
      <w:marTop w:val="0"/>
      <w:marBottom w:val="0"/>
      <w:divBdr>
        <w:top w:val="none" w:sz="0" w:space="0" w:color="auto"/>
        <w:left w:val="none" w:sz="0" w:space="0" w:color="auto"/>
        <w:bottom w:val="none" w:sz="0" w:space="0" w:color="auto"/>
        <w:right w:val="none" w:sz="0" w:space="0" w:color="auto"/>
      </w:divBdr>
    </w:div>
    <w:div w:id="1637908103">
      <w:bodyDiv w:val="1"/>
      <w:marLeft w:val="0"/>
      <w:marRight w:val="0"/>
      <w:marTop w:val="0"/>
      <w:marBottom w:val="0"/>
      <w:divBdr>
        <w:top w:val="none" w:sz="0" w:space="0" w:color="auto"/>
        <w:left w:val="none" w:sz="0" w:space="0" w:color="auto"/>
        <w:bottom w:val="none" w:sz="0" w:space="0" w:color="auto"/>
        <w:right w:val="none" w:sz="0" w:space="0" w:color="auto"/>
      </w:divBdr>
    </w:div>
    <w:div w:id="1739327792">
      <w:bodyDiv w:val="1"/>
      <w:marLeft w:val="0"/>
      <w:marRight w:val="0"/>
      <w:marTop w:val="0"/>
      <w:marBottom w:val="0"/>
      <w:divBdr>
        <w:top w:val="none" w:sz="0" w:space="0" w:color="auto"/>
        <w:left w:val="none" w:sz="0" w:space="0" w:color="auto"/>
        <w:bottom w:val="none" w:sz="0" w:space="0" w:color="auto"/>
        <w:right w:val="none" w:sz="0" w:space="0" w:color="auto"/>
      </w:divBdr>
      <w:divsChild>
        <w:div w:id="1933972390">
          <w:marLeft w:val="0"/>
          <w:marRight w:val="0"/>
          <w:marTop w:val="0"/>
          <w:marBottom w:val="0"/>
          <w:divBdr>
            <w:top w:val="none" w:sz="0" w:space="0" w:color="auto"/>
            <w:left w:val="none" w:sz="0" w:space="0" w:color="auto"/>
            <w:bottom w:val="none" w:sz="0" w:space="0" w:color="auto"/>
            <w:right w:val="none" w:sz="0" w:space="0" w:color="auto"/>
          </w:divBdr>
        </w:div>
      </w:divsChild>
    </w:div>
    <w:div w:id="187218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xw\Downloads\Memo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7922B87A409A419FA229A94FAE5A20" ma:contentTypeVersion="4" ma:contentTypeDescription="Create a new document." ma:contentTypeScope="" ma:versionID="8ad8a354a79825c7cc4eb1f3c9ad9886">
  <xsd:schema xmlns:xsd="http://www.w3.org/2001/XMLSchema" xmlns:xs="http://www.w3.org/2001/XMLSchema" xmlns:p="http://schemas.microsoft.com/office/2006/metadata/properties" xmlns:ns2="b87edaf9-07e6-4c84-87a3-c39d3a4b2fa7" xmlns:ns3="144cd464-a67f-45cb-a81d-e828a2674d91" targetNamespace="http://schemas.microsoft.com/office/2006/metadata/properties" ma:root="true" ma:fieldsID="d38b4fdae23ecc71b19a60a422700721" ns2:_="" ns3:_="">
    <xsd:import namespace="b87edaf9-07e6-4c84-87a3-c39d3a4b2fa7"/>
    <xsd:import namespace="144cd464-a67f-45cb-a81d-e828a2674d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edaf9-07e6-4c84-87a3-c39d3a4b2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4cd464-a67f-45cb-a81d-e828a2674d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DE48C3-E680-4BAC-8847-CF6EB9D09712}">
  <ds:schemaRefs>
    <ds:schemaRef ds:uri="http://schemas.microsoft.com/sharepoint/v3/contenttype/forms"/>
  </ds:schemaRefs>
</ds:datastoreItem>
</file>

<file path=customXml/itemProps2.xml><?xml version="1.0" encoding="utf-8"?>
<ds:datastoreItem xmlns:ds="http://schemas.openxmlformats.org/officeDocument/2006/customXml" ds:itemID="{9C52D4A3-E6B9-4A68-AA0A-E8427FB928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73827E-3C95-4D61-B40D-05CC5D73780D}">
  <ds:schemaRefs>
    <ds:schemaRef ds:uri="http://schemas.openxmlformats.org/officeDocument/2006/bibliography"/>
  </ds:schemaRefs>
</ds:datastoreItem>
</file>

<file path=customXml/itemProps4.xml><?xml version="1.0" encoding="utf-8"?>
<ds:datastoreItem xmlns:ds="http://schemas.openxmlformats.org/officeDocument/2006/customXml" ds:itemID="{D12B9E3A-262F-4325-A5A5-7086D8A35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edaf9-07e6-4c84-87a3-c39d3a4b2fa7"/>
    <ds:schemaRef ds:uri="144cd464-a67f-45cb-a81d-e828a2674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Memo_template</Template>
  <TotalTime>236</TotalTime>
  <Pages>5</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Maxwell</dc:creator>
  <cp:keywords/>
  <dc:description/>
  <cp:lastModifiedBy>Josh Maxwell</cp:lastModifiedBy>
  <cp:revision>168</cp:revision>
  <dcterms:created xsi:type="dcterms:W3CDTF">2024-02-13T17:49:00Z</dcterms:created>
  <dcterms:modified xsi:type="dcterms:W3CDTF">2024-03-01T22:54:00Z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0x010100587922B87A409A419FA229A94FAE5A20</vt:lpwstr>
  </property>
</Properties>
</file>